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B62" w:rsidRDefault="00C72B62">
      <w:pPr>
        <w:rPr>
          <w:sz w:val="24"/>
          <w:szCs w:val="21"/>
          <w:lang w:eastAsia="zh-TW"/>
        </w:rPr>
      </w:pPr>
      <w:r>
        <w:rPr>
          <w:rFonts w:hint="eastAsia"/>
          <w:sz w:val="24"/>
          <w:szCs w:val="21"/>
          <w:lang w:eastAsia="zh-TW"/>
        </w:rPr>
        <w:t>別紙様式２（第８条関係）</w:t>
      </w:r>
    </w:p>
    <w:p w:rsidR="00C72B62" w:rsidRDefault="00C72B62">
      <w:pPr>
        <w:rPr>
          <w:b/>
          <w:bCs/>
          <w:lang w:eastAsia="zh-TW"/>
        </w:rPr>
      </w:pPr>
    </w:p>
    <w:p w:rsidR="00C72B62" w:rsidRDefault="00A83893">
      <w:pPr>
        <w:jc w:val="center"/>
        <w:rPr>
          <w:sz w:val="24"/>
          <w:szCs w:val="24"/>
        </w:rPr>
      </w:pPr>
      <w:r w:rsidRPr="00AF6925">
        <w:rPr>
          <w:rFonts w:hint="eastAsia"/>
          <w:b/>
          <w:bCs/>
          <w:sz w:val="24"/>
          <w:u w:color="FF0000"/>
        </w:rPr>
        <w:t xml:space="preserve">遺 伝 子 </w:t>
      </w:r>
      <w:r w:rsidR="00C72B62" w:rsidRPr="00AF6925">
        <w:rPr>
          <w:rFonts w:hint="eastAsia"/>
          <w:b/>
          <w:bCs/>
          <w:sz w:val="24"/>
          <w:u w:color="FF0000"/>
        </w:rPr>
        <w:t>組 換 え</w:t>
      </w:r>
      <w:r w:rsidR="00C72B62">
        <w:rPr>
          <w:rFonts w:hint="eastAsia"/>
          <w:b/>
          <w:bCs/>
          <w:sz w:val="24"/>
        </w:rPr>
        <w:t xml:space="preserve"> 実 験 計 画 書</w:t>
      </w:r>
    </w:p>
    <w:p w:rsidR="00C72B62" w:rsidRDefault="00C72B62">
      <w:pPr>
        <w:jc w:val="right"/>
      </w:pPr>
      <w:r>
        <w:rPr>
          <w:rFonts w:cs="ＭＳ 明朝"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78"/>
        <w:gridCol w:w="2268"/>
        <w:gridCol w:w="1842"/>
      </w:tblGrid>
      <w:tr w:rsidR="00C72B62">
        <w:tc>
          <w:tcPr>
            <w:tcW w:w="851" w:type="dxa"/>
            <w:tcBorders>
              <w:top w:val="single" w:sz="4" w:space="0" w:color="auto"/>
              <w:left w:val="single" w:sz="4" w:space="0" w:color="auto"/>
              <w:bottom w:val="single" w:sz="4" w:space="0" w:color="auto"/>
              <w:right w:val="single" w:sz="4" w:space="0" w:color="auto"/>
            </w:tcBorders>
            <w:vAlign w:val="center"/>
          </w:tcPr>
          <w:p w:rsidR="00C72B62" w:rsidRDefault="00C72B62">
            <w:pPr>
              <w:jc w:val="center"/>
            </w:pPr>
            <w:r>
              <w:rPr>
                <w:rFonts w:cs="ＭＳ 明朝" w:hint="eastAsia"/>
              </w:rPr>
              <w:t>申請の種　類</w:t>
            </w:r>
          </w:p>
        </w:tc>
        <w:tc>
          <w:tcPr>
            <w:tcW w:w="4678" w:type="dxa"/>
            <w:tcBorders>
              <w:top w:val="single" w:sz="4" w:space="0" w:color="auto"/>
              <w:left w:val="single" w:sz="4" w:space="0" w:color="auto"/>
              <w:bottom w:val="single" w:sz="4" w:space="0" w:color="auto"/>
              <w:right w:val="single" w:sz="4" w:space="0" w:color="auto"/>
            </w:tcBorders>
          </w:tcPr>
          <w:p w:rsidR="00C72B62" w:rsidRDefault="00C72B62">
            <w:pPr>
              <w:jc w:val="center"/>
            </w:pPr>
            <w:r>
              <w:rPr>
                <w:rFonts w:cs="ＭＳ 明朝" w:hint="eastAsia"/>
              </w:rPr>
              <w:t>実験の区分</w:t>
            </w:r>
          </w:p>
          <w:p w:rsidR="00C72B62" w:rsidRDefault="00C72B62">
            <w:pPr>
              <w:jc w:val="center"/>
            </w:pPr>
            <w:r>
              <w:rPr>
                <w:rFonts w:cs="ＭＳ 明朝" w:hint="eastAsia"/>
              </w:rPr>
              <w:t>（注１）</w:t>
            </w:r>
          </w:p>
        </w:tc>
        <w:tc>
          <w:tcPr>
            <w:tcW w:w="2268" w:type="dxa"/>
            <w:tcBorders>
              <w:top w:val="single" w:sz="4" w:space="0" w:color="auto"/>
              <w:left w:val="single" w:sz="4" w:space="0" w:color="auto"/>
              <w:bottom w:val="single" w:sz="4" w:space="0" w:color="auto"/>
              <w:right w:val="single" w:sz="4" w:space="0" w:color="auto"/>
            </w:tcBorders>
          </w:tcPr>
          <w:p w:rsidR="00C72B62" w:rsidRDefault="00C72B62">
            <w:pPr>
              <w:jc w:val="center"/>
            </w:pPr>
            <w:r>
              <w:rPr>
                <w:rFonts w:cs="ＭＳ 明朝" w:hint="eastAsia"/>
              </w:rPr>
              <w:t>物理的封じ込め</w:t>
            </w:r>
          </w:p>
          <w:p w:rsidR="00C72B62" w:rsidRDefault="00C72B62">
            <w:pPr>
              <w:jc w:val="center"/>
            </w:pPr>
            <w:r>
              <w:rPr>
                <w:rFonts w:cs="ＭＳ 明朝" w:hint="eastAsia"/>
              </w:rPr>
              <w:t>（注１）</w:t>
            </w:r>
          </w:p>
        </w:tc>
        <w:tc>
          <w:tcPr>
            <w:tcW w:w="1842" w:type="dxa"/>
            <w:tcBorders>
              <w:top w:val="single" w:sz="4" w:space="0" w:color="auto"/>
              <w:left w:val="single" w:sz="4" w:space="0" w:color="auto"/>
              <w:bottom w:val="single" w:sz="4" w:space="0" w:color="auto"/>
              <w:right w:val="single" w:sz="4" w:space="0" w:color="auto"/>
            </w:tcBorders>
          </w:tcPr>
          <w:p w:rsidR="00C72B62" w:rsidRDefault="00C72B62">
            <w:pPr>
              <w:jc w:val="center"/>
            </w:pPr>
            <w:r>
              <w:rPr>
                <w:rFonts w:cs="ＭＳ 明朝" w:hint="eastAsia"/>
              </w:rPr>
              <w:t>公的経費</w:t>
            </w:r>
          </w:p>
          <w:p w:rsidR="00C72B62" w:rsidRDefault="00C72B62">
            <w:pPr>
              <w:jc w:val="center"/>
            </w:pPr>
            <w:r>
              <w:rPr>
                <w:rFonts w:cs="ＭＳ 明朝" w:hint="eastAsia"/>
              </w:rPr>
              <w:t>（注２）</w:t>
            </w:r>
          </w:p>
        </w:tc>
      </w:tr>
      <w:tr w:rsidR="00C72B62">
        <w:trPr>
          <w:trHeight w:val="1785"/>
        </w:trPr>
        <w:tc>
          <w:tcPr>
            <w:tcW w:w="851" w:type="dxa"/>
            <w:tcBorders>
              <w:top w:val="single" w:sz="4" w:space="0" w:color="auto"/>
              <w:left w:val="single" w:sz="4" w:space="0" w:color="auto"/>
              <w:bottom w:val="single" w:sz="4" w:space="0" w:color="auto"/>
              <w:right w:val="single" w:sz="4" w:space="0" w:color="auto"/>
            </w:tcBorders>
          </w:tcPr>
          <w:p w:rsidR="00C72B62" w:rsidRDefault="00C72B62"/>
          <w:p w:rsidR="00C72B62" w:rsidRDefault="00C72B62">
            <w:r>
              <w:rPr>
                <w:rFonts w:cs="ＭＳ 明朝" w:hint="eastAsia"/>
              </w:rPr>
              <w:t>□新規</w:t>
            </w:r>
          </w:p>
          <w:p w:rsidR="00C72B62" w:rsidRDefault="00C72B62"/>
          <w:p w:rsidR="00C72B62" w:rsidRDefault="00C72B62">
            <w:r>
              <w:rPr>
                <w:rFonts w:cs="ＭＳ 明朝" w:hint="eastAsia"/>
              </w:rPr>
              <w:t>□継続</w:t>
            </w:r>
          </w:p>
          <w:p w:rsidR="00C72B62" w:rsidRDefault="00C72B62"/>
          <w:p w:rsidR="00C72B62" w:rsidRDefault="00C72B62">
            <w:r>
              <w:rPr>
                <w:rFonts w:cs="ＭＳ 明朝" w:hint="eastAsia"/>
              </w:rPr>
              <w:t>□変更</w:t>
            </w:r>
          </w:p>
          <w:p w:rsidR="00C72B62" w:rsidRDefault="00C72B62"/>
        </w:tc>
        <w:tc>
          <w:tcPr>
            <w:tcW w:w="4678" w:type="dxa"/>
            <w:tcBorders>
              <w:top w:val="single" w:sz="4" w:space="0" w:color="auto"/>
              <w:left w:val="single" w:sz="4" w:space="0" w:color="auto"/>
              <w:bottom w:val="single" w:sz="4" w:space="0" w:color="auto"/>
              <w:right w:val="single" w:sz="4" w:space="0" w:color="auto"/>
            </w:tcBorders>
          </w:tcPr>
          <w:p w:rsidR="00C72B62" w:rsidRDefault="00C72B62">
            <w:r>
              <w:rPr>
                <w:rFonts w:cs="ＭＳ 明朝" w:hint="eastAsia"/>
              </w:rPr>
              <w:t>・微生物を使用する実験</w:t>
            </w:r>
          </w:p>
          <w:p w:rsidR="00C72B62" w:rsidRPr="00B955B9" w:rsidRDefault="00C72B62">
            <w:r>
              <w:rPr>
                <w:rFonts w:cs="ＭＳ 明朝" w:hint="eastAsia"/>
              </w:rPr>
              <w:t xml:space="preserve">　□未同定</w:t>
            </w:r>
            <w:r w:rsidRPr="00B955B9">
              <w:rPr>
                <w:rFonts w:hint="eastAsia"/>
              </w:rPr>
              <w:t>ＤＮＡ</w:t>
            </w:r>
            <w:r w:rsidRPr="00B955B9">
              <w:rPr>
                <w:rFonts w:cs="ＭＳ 明朝" w:hint="eastAsia"/>
              </w:rPr>
              <w:t>実験</w:t>
            </w:r>
          </w:p>
          <w:p w:rsidR="00C72B62" w:rsidRDefault="00C72B62">
            <w:r w:rsidRPr="00B955B9">
              <w:rPr>
                <w:rFonts w:cs="ＭＳ 明朝" w:hint="eastAsia"/>
              </w:rPr>
              <w:t xml:space="preserve">　□同定済み</w:t>
            </w:r>
            <w:r w:rsidRPr="00B955B9">
              <w:rPr>
                <w:rFonts w:hint="eastAsia"/>
              </w:rPr>
              <w:t>ＤＮＡ</w:t>
            </w:r>
            <w:r>
              <w:rPr>
                <w:rFonts w:cs="ＭＳ 明朝" w:hint="eastAsia"/>
              </w:rPr>
              <w:t>実験</w:t>
            </w:r>
          </w:p>
          <w:p w:rsidR="00C72B62" w:rsidRDefault="00C72B62">
            <w:r>
              <w:rPr>
                <w:rFonts w:cs="ＭＳ 明朝" w:hint="eastAsia"/>
              </w:rPr>
              <w:t>・□大量培養実験</w:t>
            </w:r>
          </w:p>
          <w:p w:rsidR="00C72B62" w:rsidRDefault="00C72B62">
            <w:r>
              <w:rPr>
                <w:rFonts w:cs="ＭＳ 明朝" w:hint="eastAsia"/>
              </w:rPr>
              <w:t>・動物を用いる実験　□作成　□接種</w:t>
            </w:r>
          </w:p>
          <w:p w:rsidR="00C72B62" w:rsidRDefault="00C72B62">
            <w:r>
              <w:rPr>
                <w:rFonts w:cs="ＭＳ 明朝" w:hint="eastAsia"/>
              </w:rPr>
              <w:t>・植物を用いる実験　□作成　□接種　□きのこ</w:t>
            </w:r>
          </w:p>
          <w:p w:rsidR="00C72B62" w:rsidRDefault="00C72B62">
            <w:r>
              <w:rPr>
                <w:rFonts w:cs="ＭＳ 明朝" w:hint="eastAsia"/>
              </w:rPr>
              <w:t>・□細胞融合実験</w:t>
            </w:r>
          </w:p>
        </w:tc>
        <w:tc>
          <w:tcPr>
            <w:tcW w:w="2268" w:type="dxa"/>
            <w:tcBorders>
              <w:top w:val="single" w:sz="4" w:space="0" w:color="auto"/>
              <w:left w:val="single" w:sz="4" w:space="0" w:color="auto"/>
              <w:bottom w:val="single" w:sz="4" w:space="0" w:color="auto"/>
              <w:right w:val="single" w:sz="4" w:space="0" w:color="auto"/>
            </w:tcBorders>
          </w:tcPr>
          <w:p w:rsidR="00C72B62" w:rsidRDefault="00C72B62">
            <w:r>
              <w:rPr>
                <w:rFonts w:cs="ＭＳ 明朝" w:hint="eastAsia"/>
              </w:rPr>
              <w:t>□Ｐ１　□ＬＳＣ</w:t>
            </w:r>
          </w:p>
          <w:p w:rsidR="00C72B62" w:rsidRDefault="00C72B62">
            <w:r>
              <w:rPr>
                <w:rFonts w:cs="ＭＳ 明朝" w:hint="eastAsia"/>
              </w:rPr>
              <w:t>□Ｐ２　□ＬＳ１</w:t>
            </w:r>
          </w:p>
          <w:p w:rsidR="00C72B62" w:rsidRDefault="00C72B62">
            <w:r>
              <w:rPr>
                <w:rFonts w:cs="ＭＳ 明朝" w:hint="eastAsia"/>
              </w:rPr>
              <w:t>□Ｐ３　□ＬＳ２</w:t>
            </w:r>
          </w:p>
          <w:p w:rsidR="00C72B62" w:rsidRDefault="00C72B62">
            <w:r>
              <w:rPr>
                <w:rFonts w:cs="ＭＳ 明朝" w:hint="eastAsia"/>
              </w:rPr>
              <w:t>□その他</w:t>
            </w:r>
          </w:p>
          <w:p w:rsidR="00C72B62" w:rsidRDefault="00C72B62">
            <w:pPr>
              <w:rPr>
                <w:rFonts w:cs="ＭＳ 明朝"/>
                <w:lang w:eastAsia="zh-TW"/>
              </w:rPr>
            </w:pPr>
            <w:r>
              <w:rPr>
                <w:rFonts w:cs="ＭＳ 明朝" w:hint="eastAsia"/>
                <w:lang w:eastAsia="zh-TW"/>
              </w:rPr>
              <w:t>□Ａ措置（動物）</w:t>
            </w:r>
          </w:p>
          <w:p w:rsidR="00C72B62" w:rsidRDefault="00C72B62">
            <w:pPr>
              <w:rPr>
                <w:lang w:eastAsia="zh-TW"/>
              </w:rPr>
            </w:pPr>
            <w:r>
              <w:rPr>
                <w:rFonts w:cs="ＭＳ 明朝" w:hint="eastAsia"/>
                <w:lang w:eastAsia="zh-TW"/>
              </w:rPr>
              <w:t>□特定飼育区画（動物）</w:t>
            </w:r>
          </w:p>
          <w:p w:rsidR="00C72B62" w:rsidRDefault="00C72B62">
            <w:pPr>
              <w:rPr>
                <w:rFonts w:cs="ＭＳ 明朝"/>
                <w:lang w:eastAsia="zh-TW"/>
              </w:rPr>
            </w:pPr>
            <w:r>
              <w:rPr>
                <w:rFonts w:cs="ＭＳ 明朝" w:hint="eastAsia"/>
                <w:lang w:eastAsia="zh-TW"/>
              </w:rPr>
              <w:t>□Ｐ措置（植物）</w:t>
            </w:r>
          </w:p>
          <w:p w:rsidR="00C72B62" w:rsidRDefault="00C72B62">
            <w:pPr>
              <w:rPr>
                <w:lang w:eastAsia="zh-TW"/>
              </w:rPr>
            </w:pPr>
            <w:r>
              <w:rPr>
                <w:rFonts w:cs="ＭＳ 明朝" w:hint="eastAsia"/>
                <w:lang w:eastAsia="zh-TW"/>
              </w:rPr>
              <w:t>□特定網室（植物）</w:t>
            </w:r>
          </w:p>
        </w:tc>
        <w:tc>
          <w:tcPr>
            <w:tcW w:w="1842" w:type="dxa"/>
            <w:tcBorders>
              <w:top w:val="single" w:sz="4" w:space="0" w:color="auto"/>
              <w:left w:val="single" w:sz="4" w:space="0" w:color="auto"/>
              <w:bottom w:val="single" w:sz="4" w:space="0" w:color="auto"/>
              <w:right w:val="single" w:sz="4" w:space="0" w:color="auto"/>
            </w:tcBorders>
          </w:tcPr>
          <w:p w:rsidR="00C72B62" w:rsidRDefault="00C72B62">
            <w:r>
              <w:rPr>
                <w:rFonts w:cs="ＭＳ 明朝" w:hint="eastAsia"/>
              </w:rPr>
              <w:t>□有</w:t>
            </w:r>
          </w:p>
          <w:p w:rsidR="00C72B62" w:rsidRDefault="00C72B62">
            <w:r>
              <w:rPr>
                <w:rFonts w:cs="ＭＳ 明朝" w:hint="eastAsia"/>
              </w:rPr>
              <w:t xml:space="preserve">　□</w:t>
            </w:r>
            <w:r w:rsidRPr="00B955B9">
              <w:rPr>
                <w:rFonts w:cs="ＭＳ 明朝" w:hint="eastAsia"/>
              </w:rPr>
              <w:t>文科省科研費</w:t>
            </w:r>
          </w:p>
          <w:p w:rsidR="00C72B62" w:rsidRDefault="00C72B62">
            <w:r>
              <w:rPr>
                <w:rFonts w:cs="ＭＳ 明朝" w:hint="eastAsia"/>
              </w:rPr>
              <w:t xml:space="preserve">　□その他</w:t>
            </w:r>
          </w:p>
          <w:p w:rsidR="00C72B62" w:rsidRDefault="00C72B62">
            <w:r>
              <w:rPr>
                <w:rFonts w:cs="ＭＳ 明朝" w:hint="eastAsia"/>
              </w:rPr>
              <w:t xml:space="preserve">　（　　　　　）</w:t>
            </w:r>
          </w:p>
          <w:p w:rsidR="00C72B62" w:rsidRDefault="00C72B62">
            <w:r>
              <w:rPr>
                <w:rFonts w:cs="ＭＳ 明朝" w:hint="eastAsia"/>
              </w:rPr>
              <w:t>□無</w:t>
            </w:r>
          </w:p>
        </w:tc>
      </w:tr>
    </w:tbl>
    <w:p w:rsidR="00C72B62" w:rsidRDefault="00C72B62"/>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2268"/>
        <w:gridCol w:w="657"/>
        <w:gridCol w:w="1611"/>
        <w:gridCol w:w="2268"/>
      </w:tblGrid>
      <w:tr w:rsidR="00C72B62">
        <w:trPr>
          <w:trHeight w:val="585"/>
        </w:trPr>
        <w:tc>
          <w:tcPr>
            <w:tcW w:w="2835" w:type="dxa"/>
            <w:gridSpan w:val="2"/>
            <w:tcBorders>
              <w:top w:val="single" w:sz="4" w:space="0" w:color="auto"/>
              <w:left w:val="single" w:sz="4" w:space="0" w:color="auto"/>
              <w:bottom w:val="single" w:sz="4" w:space="0" w:color="auto"/>
              <w:right w:val="single" w:sz="4" w:space="0" w:color="auto"/>
            </w:tcBorders>
            <w:vAlign w:val="center"/>
          </w:tcPr>
          <w:p w:rsidR="00C72B62" w:rsidRDefault="00C72B62">
            <w:pPr>
              <w:jc w:val="center"/>
            </w:pPr>
            <w:r>
              <w:rPr>
                <w:rFonts w:cs="ＭＳ 明朝" w:hint="eastAsia"/>
              </w:rPr>
              <w:t>課　　題　　名</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C72B62" w:rsidRDefault="00C72B62">
            <w:r>
              <w:rPr>
                <w:rFonts w:cs="ＭＳ 明朝" w:hint="eastAsia"/>
              </w:rPr>
              <w:t xml:space="preserve">　</w:t>
            </w:r>
          </w:p>
        </w:tc>
      </w:tr>
      <w:tr w:rsidR="00C72B62">
        <w:trPr>
          <w:trHeight w:val="268"/>
        </w:trPr>
        <w:tc>
          <w:tcPr>
            <w:tcW w:w="2835" w:type="dxa"/>
            <w:gridSpan w:val="2"/>
            <w:tcBorders>
              <w:top w:val="single" w:sz="4" w:space="0" w:color="auto"/>
              <w:left w:val="single" w:sz="4" w:space="0" w:color="auto"/>
              <w:bottom w:val="single" w:sz="4" w:space="0" w:color="auto"/>
              <w:right w:val="single" w:sz="4" w:space="0" w:color="auto"/>
            </w:tcBorders>
            <w:vAlign w:val="center"/>
          </w:tcPr>
          <w:p w:rsidR="00C72B62" w:rsidRDefault="00C72B62">
            <w:pPr>
              <w:jc w:val="center"/>
            </w:pPr>
            <w:r>
              <w:rPr>
                <w:rFonts w:cs="ＭＳ 明朝" w:hint="eastAsia"/>
              </w:rPr>
              <w:t>実験実施期間（注３）</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C72B62" w:rsidRDefault="00C72B62">
            <w:pPr>
              <w:jc w:val="center"/>
            </w:pPr>
            <w:r>
              <w:rPr>
                <w:rFonts w:cs="ＭＳ 明朝" w:hint="eastAsia"/>
              </w:rPr>
              <w:t>年　　月　から　　　　年　　月まで</w:t>
            </w:r>
          </w:p>
        </w:tc>
      </w:tr>
      <w:tr w:rsidR="00C72B62">
        <w:trPr>
          <w:cantSplit/>
          <w:trHeight w:val="24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C72B62" w:rsidRDefault="00C72B62">
            <w:pPr>
              <w:snapToGrid w:val="0"/>
              <w:spacing w:line="240" w:lineRule="exact"/>
            </w:pPr>
            <w:r>
              <w:rPr>
                <w:rFonts w:cs="ＭＳ 明朝" w:hint="eastAsia"/>
              </w:rPr>
              <w:t>実験責任者</w:t>
            </w:r>
          </w:p>
        </w:tc>
        <w:tc>
          <w:tcPr>
            <w:tcW w:w="2409" w:type="dxa"/>
            <w:tcBorders>
              <w:top w:val="single" w:sz="4" w:space="0" w:color="auto"/>
              <w:left w:val="single" w:sz="4" w:space="0" w:color="auto"/>
              <w:bottom w:val="single" w:sz="4" w:space="0" w:color="auto"/>
              <w:right w:val="single" w:sz="4" w:space="0" w:color="auto"/>
            </w:tcBorders>
            <w:vAlign w:val="center"/>
          </w:tcPr>
          <w:p w:rsidR="00C72B62" w:rsidRDefault="00C72B62">
            <w:r>
              <w:rPr>
                <w:rFonts w:cs="ＭＳ 明朝" w:hint="eastAsia"/>
              </w:rPr>
              <w:t>所属・職名</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C72B62" w:rsidRDefault="00C72B62">
            <w:r>
              <w:rPr>
                <w:rFonts w:cs="ＭＳ 明朝" w:hint="eastAsia"/>
              </w:rPr>
              <w:t xml:space="preserve">　</w:t>
            </w:r>
          </w:p>
        </w:tc>
      </w:tr>
      <w:tr w:rsidR="00C72B62">
        <w:trPr>
          <w:cantSplit/>
          <w:trHeight w:val="910"/>
        </w:trPr>
        <w:tc>
          <w:tcPr>
            <w:tcW w:w="426" w:type="dxa"/>
            <w:vMerge/>
            <w:tcBorders>
              <w:top w:val="single" w:sz="4" w:space="0" w:color="auto"/>
              <w:left w:val="single" w:sz="4" w:space="0" w:color="auto"/>
              <w:bottom w:val="single" w:sz="4" w:space="0" w:color="auto"/>
              <w:right w:val="single" w:sz="4" w:space="0" w:color="auto"/>
            </w:tcBorders>
            <w:vAlign w:val="center"/>
          </w:tcPr>
          <w:p w:rsidR="00C72B62" w:rsidRDefault="00C72B62">
            <w:pPr>
              <w:spacing w:line="210" w:lineRule="exact"/>
            </w:pPr>
          </w:p>
        </w:tc>
        <w:tc>
          <w:tcPr>
            <w:tcW w:w="2409" w:type="dxa"/>
            <w:tcBorders>
              <w:top w:val="single" w:sz="4" w:space="0" w:color="auto"/>
              <w:left w:val="single" w:sz="4" w:space="0" w:color="auto"/>
              <w:bottom w:val="single" w:sz="4" w:space="0" w:color="auto"/>
              <w:right w:val="single" w:sz="4" w:space="0" w:color="auto"/>
            </w:tcBorders>
            <w:vAlign w:val="center"/>
          </w:tcPr>
          <w:p w:rsidR="00C72B62" w:rsidRDefault="00C72B62">
            <w:r>
              <w:rPr>
                <w:rFonts w:cs="ＭＳ 明朝" w:hint="eastAsia"/>
              </w:rPr>
              <w:t>氏　　　　　名</w:t>
            </w:r>
          </w:p>
        </w:tc>
        <w:tc>
          <w:tcPr>
            <w:tcW w:w="6804" w:type="dxa"/>
            <w:gridSpan w:val="4"/>
            <w:tcBorders>
              <w:top w:val="single" w:sz="4" w:space="0" w:color="auto"/>
              <w:left w:val="single" w:sz="4" w:space="0" w:color="auto"/>
              <w:bottom w:val="single" w:sz="4" w:space="0" w:color="auto"/>
              <w:right w:val="single" w:sz="4" w:space="0" w:color="auto"/>
            </w:tcBorders>
            <w:vAlign w:val="bottom"/>
          </w:tcPr>
          <w:p w:rsidR="00C72B62" w:rsidRDefault="00C72B62">
            <w:r>
              <w:rPr>
                <w:rFonts w:cs="ＭＳ 明朝" w:hint="eastAsia"/>
              </w:rPr>
              <w:t xml:space="preserve">内線　　　　　　　　　</w:t>
            </w:r>
            <w:r>
              <w:t>E</w:t>
            </w:r>
            <w:r>
              <w:rPr>
                <w:rFonts w:cs="ＭＳ 明朝" w:hint="eastAsia"/>
              </w:rPr>
              <w:t>－</w:t>
            </w:r>
            <w:r>
              <w:t>mail</w:t>
            </w:r>
          </w:p>
        </w:tc>
      </w:tr>
      <w:tr w:rsidR="00C72B62">
        <w:trPr>
          <w:cantSplit/>
          <w:trHeight w:val="335"/>
        </w:trPr>
        <w:tc>
          <w:tcPr>
            <w:tcW w:w="2835" w:type="dxa"/>
            <w:gridSpan w:val="2"/>
            <w:tcBorders>
              <w:top w:val="single" w:sz="4" w:space="0" w:color="auto"/>
              <w:left w:val="single" w:sz="4" w:space="0" w:color="auto"/>
              <w:bottom w:val="single" w:sz="4" w:space="0" w:color="auto"/>
              <w:right w:val="single" w:sz="4" w:space="0" w:color="auto"/>
            </w:tcBorders>
            <w:vAlign w:val="center"/>
          </w:tcPr>
          <w:p w:rsidR="00C72B62" w:rsidRDefault="00C72B62">
            <w:r>
              <w:rPr>
                <w:rFonts w:cs="ＭＳ 明朝" w:hint="eastAsia"/>
              </w:rPr>
              <w:t>実験場所の建物名・部屋番号</w:t>
            </w:r>
          </w:p>
          <w:p w:rsidR="00C72B62" w:rsidRDefault="00C72B62">
            <w:r>
              <w:rPr>
                <w:rFonts w:cs="ＭＳ 明朝" w:hint="eastAsia"/>
              </w:rPr>
              <w:t>（封じ込めレベル）</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C72B62" w:rsidRDefault="00C72B62">
            <w:r>
              <w:rPr>
                <w:rFonts w:cs="ＭＳ 明朝" w:hint="eastAsia"/>
              </w:rPr>
              <w:t xml:space="preserve">　</w:t>
            </w:r>
          </w:p>
        </w:tc>
      </w:tr>
      <w:tr w:rsidR="00C72B62">
        <w:trPr>
          <w:cantSplit/>
          <w:trHeight w:val="316"/>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C72B62" w:rsidRDefault="00C72B62">
            <w:r>
              <w:rPr>
                <w:rFonts w:cs="ＭＳ 明朝" w:hint="eastAsia"/>
              </w:rPr>
              <w:t>実験従事者</w:t>
            </w:r>
          </w:p>
        </w:tc>
        <w:tc>
          <w:tcPr>
            <w:tcW w:w="2409" w:type="dxa"/>
            <w:tcBorders>
              <w:top w:val="single" w:sz="4" w:space="0" w:color="auto"/>
              <w:left w:val="single" w:sz="4" w:space="0" w:color="auto"/>
              <w:bottom w:val="single" w:sz="4" w:space="0" w:color="auto"/>
              <w:right w:val="single" w:sz="4" w:space="0" w:color="auto"/>
            </w:tcBorders>
            <w:vAlign w:val="center"/>
          </w:tcPr>
          <w:p w:rsidR="00C72B62" w:rsidRDefault="00C72B62">
            <w:r>
              <w:rPr>
                <w:rFonts w:cs="ＭＳ 明朝" w:hint="eastAsia"/>
              </w:rPr>
              <w:t xml:space="preserve">　氏　　　　　名</w:t>
            </w:r>
          </w:p>
        </w:tc>
        <w:tc>
          <w:tcPr>
            <w:tcW w:w="2268" w:type="dxa"/>
            <w:tcBorders>
              <w:top w:val="single" w:sz="4" w:space="0" w:color="auto"/>
              <w:left w:val="single" w:sz="4" w:space="0" w:color="auto"/>
              <w:bottom w:val="single" w:sz="4" w:space="0" w:color="auto"/>
              <w:right w:val="single" w:sz="4" w:space="0" w:color="auto"/>
            </w:tcBorders>
            <w:vAlign w:val="center"/>
          </w:tcPr>
          <w:p w:rsidR="00C72B62" w:rsidRDefault="00C72B62">
            <w:r>
              <w:rPr>
                <w:rFonts w:cs="ＭＳ 明朝" w:hint="eastAsia"/>
              </w:rPr>
              <w:t xml:space="preserve">　所属・職名（学年）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72B62" w:rsidRDefault="00C72B62">
            <w:r>
              <w:rPr>
                <w:rFonts w:cs="ＭＳ 明朝" w:hint="eastAsia"/>
              </w:rPr>
              <w:t>宿主及びその取扱い</w:t>
            </w:r>
          </w:p>
          <w:p w:rsidR="00C72B62" w:rsidRDefault="00C72B62">
            <w:r>
              <w:rPr>
                <w:rFonts w:cs="ＭＳ 明朝" w:hint="eastAsia"/>
              </w:rPr>
              <w:t>経験年数（注４）</w:t>
            </w:r>
          </w:p>
        </w:tc>
        <w:tc>
          <w:tcPr>
            <w:tcW w:w="2268" w:type="dxa"/>
            <w:tcBorders>
              <w:top w:val="single" w:sz="4" w:space="0" w:color="auto"/>
              <w:left w:val="single" w:sz="4" w:space="0" w:color="auto"/>
              <w:bottom w:val="single" w:sz="4" w:space="0" w:color="auto"/>
              <w:right w:val="single" w:sz="4" w:space="0" w:color="auto"/>
            </w:tcBorders>
          </w:tcPr>
          <w:p w:rsidR="00C72B62" w:rsidRDefault="00A83893">
            <w:r w:rsidRPr="00AF6925">
              <w:rPr>
                <w:rFonts w:cs="ＭＳ 明朝" w:hint="eastAsia"/>
              </w:rPr>
              <w:t>遺伝子組換え</w:t>
            </w:r>
            <w:r w:rsidR="00C72B62">
              <w:rPr>
                <w:rFonts w:cs="ＭＳ 明朝" w:hint="eastAsia"/>
              </w:rPr>
              <w:t>実験</w:t>
            </w:r>
          </w:p>
          <w:p w:rsidR="00C72B62" w:rsidRDefault="00C72B62">
            <w:r>
              <w:rPr>
                <w:rFonts w:cs="ＭＳ 明朝" w:hint="eastAsia"/>
              </w:rPr>
              <w:t>経験年数（注５）</w:t>
            </w:r>
          </w:p>
        </w:tc>
      </w:tr>
      <w:tr w:rsidR="00C72B62">
        <w:trPr>
          <w:cantSplit/>
          <w:trHeight w:val="2402"/>
        </w:trPr>
        <w:tc>
          <w:tcPr>
            <w:tcW w:w="426" w:type="dxa"/>
            <w:vMerge/>
            <w:tcBorders>
              <w:top w:val="single" w:sz="4" w:space="0" w:color="auto"/>
              <w:left w:val="single" w:sz="4" w:space="0" w:color="auto"/>
              <w:bottom w:val="single" w:sz="4" w:space="0" w:color="auto"/>
              <w:right w:val="single" w:sz="4" w:space="0" w:color="auto"/>
            </w:tcBorders>
            <w:vAlign w:val="center"/>
          </w:tcPr>
          <w:p w:rsidR="00C72B62" w:rsidRDefault="00C72B62">
            <w:pPr>
              <w:spacing w:line="210" w:lineRule="exact"/>
            </w:pPr>
          </w:p>
        </w:tc>
        <w:tc>
          <w:tcPr>
            <w:tcW w:w="2409" w:type="dxa"/>
            <w:tcBorders>
              <w:top w:val="single" w:sz="4" w:space="0" w:color="auto"/>
              <w:left w:val="single" w:sz="4" w:space="0" w:color="auto"/>
              <w:bottom w:val="single" w:sz="4" w:space="0" w:color="auto"/>
              <w:right w:val="single" w:sz="4" w:space="0" w:color="auto"/>
            </w:tcBorders>
            <w:vAlign w:val="center"/>
          </w:tcPr>
          <w:p w:rsidR="00C72B62" w:rsidRDefault="00C72B62">
            <w:r>
              <w:rPr>
                <w:rFonts w:cs="ＭＳ 明朝" w:hint="eastAsia"/>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C72B62" w:rsidRDefault="00C72B62"/>
        </w:tc>
        <w:tc>
          <w:tcPr>
            <w:tcW w:w="2268" w:type="dxa"/>
            <w:gridSpan w:val="2"/>
            <w:tcBorders>
              <w:top w:val="single" w:sz="4" w:space="0" w:color="auto"/>
              <w:left w:val="single" w:sz="4" w:space="0" w:color="auto"/>
              <w:bottom w:val="single" w:sz="4" w:space="0" w:color="auto"/>
              <w:right w:val="single" w:sz="4" w:space="0" w:color="auto"/>
            </w:tcBorders>
            <w:vAlign w:val="center"/>
          </w:tcPr>
          <w:p w:rsidR="00C72B62" w:rsidRDefault="00C72B62">
            <w:r>
              <w:rPr>
                <w:rFonts w:cs="ＭＳ 明朝" w:hint="eastAsia"/>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C72B62" w:rsidRDefault="00C72B62">
            <w:pPr>
              <w:jc w:val="center"/>
            </w:pPr>
          </w:p>
        </w:tc>
      </w:tr>
      <w:tr w:rsidR="00C72B62">
        <w:trPr>
          <w:cantSplit/>
          <w:trHeight w:val="845"/>
        </w:trPr>
        <w:tc>
          <w:tcPr>
            <w:tcW w:w="2835" w:type="dxa"/>
            <w:gridSpan w:val="2"/>
            <w:vMerge w:val="restart"/>
            <w:tcBorders>
              <w:top w:val="single" w:sz="4" w:space="0" w:color="auto"/>
              <w:left w:val="single" w:sz="4" w:space="0" w:color="auto"/>
              <w:bottom w:val="single" w:sz="4" w:space="0" w:color="auto"/>
              <w:right w:val="single" w:sz="4" w:space="0" w:color="auto"/>
            </w:tcBorders>
            <w:vAlign w:val="center"/>
          </w:tcPr>
          <w:p w:rsidR="00C72B62" w:rsidRDefault="00C72B62">
            <w:r>
              <w:rPr>
                <w:rFonts w:cs="ＭＳ 明朝" w:hint="eastAsia"/>
              </w:rPr>
              <w:t>安全委員会の本実験計画に対する意見</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C72B62" w:rsidRDefault="00C72B62"/>
        </w:tc>
      </w:tr>
      <w:tr w:rsidR="00C72B62">
        <w:trPr>
          <w:cantSplit/>
          <w:trHeight w:val="264"/>
        </w:trPr>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C72B62" w:rsidRDefault="00C72B62">
            <w:pPr>
              <w:spacing w:line="210" w:lineRule="exact"/>
            </w:pPr>
          </w:p>
        </w:tc>
        <w:tc>
          <w:tcPr>
            <w:tcW w:w="2925" w:type="dxa"/>
            <w:gridSpan w:val="2"/>
            <w:tcBorders>
              <w:top w:val="single" w:sz="4" w:space="0" w:color="auto"/>
              <w:left w:val="single" w:sz="4" w:space="0" w:color="auto"/>
              <w:bottom w:val="single" w:sz="4" w:space="0" w:color="auto"/>
              <w:right w:val="single" w:sz="4" w:space="0" w:color="auto"/>
            </w:tcBorders>
            <w:vAlign w:val="center"/>
          </w:tcPr>
          <w:p w:rsidR="00C72B62" w:rsidRDefault="00C72B62">
            <w:r>
              <w:rPr>
                <w:rFonts w:cs="ＭＳ 明朝" w:hint="eastAsia"/>
              </w:rPr>
              <w:t>委員長の所属部局・職名・氏名</w:t>
            </w:r>
          </w:p>
        </w:tc>
        <w:tc>
          <w:tcPr>
            <w:tcW w:w="3879" w:type="dxa"/>
            <w:gridSpan w:val="2"/>
            <w:tcBorders>
              <w:top w:val="single" w:sz="4" w:space="0" w:color="auto"/>
              <w:left w:val="single" w:sz="4" w:space="0" w:color="auto"/>
              <w:bottom w:val="single" w:sz="4" w:space="0" w:color="auto"/>
              <w:right w:val="single" w:sz="4" w:space="0" w:color="auto"/>
            </w:tcBorders>
          </w:tcPr>
          <w:p w:rsidR="00C72B62" w:rsidRDefault="00C72B62"/>
        </w:tc>
      </w:tr>
      <w:tr w:rsidR="00C72B62">
        <w:trPr>
          <w:trHeight w:val="833"/>
        </w:trPr>
        <w:tc>
          <w:tcPr>
            <w:tcW w:w="2835" w:type="dxa"/>
            <w:gridSpan w:val="2"/>
            <w:tcBorders>
              <w:top w:val="single" w:sz="4" w:space="0" w:color="auto"/>
              <w:left w:val="single" w:sz="4" w:space="0" w:color="auto"/>
              <w:bottom w:val="single" w:sz="4" w:space="0" w:color="auto"/>
              <w:right w:val="single" w:sz="4" w:space="0" w:color="auto"/>
            </w:tcBorders>
            <w:vAlign w:val="center"/>
          </w:tcPr>
          <w:p w:rsidR="00C72B62" w:rsidRDefault="00C72B62">
            <w:pPr>
              <w:jc w:val="both"/>
            </w:pPr>
            <w:r>
              <w:rPr>
                <w:rFonts w:cs="ＭＳ 明朝" w:hint="eastAsia"/>
              </w:rPr>
              <w:t>実験の目的</w:t>
            </w:r>
          </w:p>
        </w:tc>
        <w:tc>
          <w:tcPr>
            <w:tcW w:w="6804" w:type="dxa"/>
            <w:gridSpan w:val="4"/>
            <w:tcBorders>
              <w:top w:val="single" w:sz="4" w:space="0" w:color="auto"/>
              <w:left w:val="single" w:sz="4" w:space="0" w:color="auto"/>
              <w:bottom w:val="single" w:sz="4" w:space="0" w:color="auto"/>
              <w:right w:val="single" w:sz="4" w:space="0" w:color="auto"/>
            </w:tcBorders>
          </w:tcPr>
          <w:p w:rsidR="00C72B62" w:rsidRDefault="00C72B62">
            <w:r>
              <w:rPr>
                <w:rFonts w:cs="ＭＳ 明朝" w:hint="eastAsia"/>
              </w:rPr>
              <w:t xml:space="preserve">　</w:t>
            </w:r>
          </w:p>
        </w:tc>
      </w:tr>
      <w:tr w:rsidR="00C72B62">
        <w:trPr>
          <w:trHeight w:val="833"/>
        </w:trPr>
        <w:tc>
          <w:tcPr>
            <w:tcW w:w="2835" w:type="dxa"/>
            <w:gridSpan w:val="2"/>
            <w:tcBorders>
              <w:top w:val="single" w:sz="4" w:space="0" w:color="auto"/>
              <w:left w:val="single" w:sz="4" w:space="0" w:color="auto"/>
              <w:bottom w:val="single" w:sz="4" w:space="0" w:color="auto"/>
              <w:right w:val="single" w:sz="4" w:space="0" w:color="auto"/>
            </w:tcBorders>
            <w:vAlign w:val="center"/>
          </w:tcPr>
          <w:p w:rsidR="00C72B62" w:rsidRDefault="00C72B62">
            <w:pPr>
              <w:jc w:val="both"/>
            </w:pPr>
            <w:r>
              <w:rPr>
                <w:rFonts w:cs="ＭＳ 明朝" w:hint="eastAsia"/>
              </w:rPr>
              <w:t>実験の概要</w:t>
            </w:r>
          </w:p>
        </w:tc>
        <w:tc>
          <w:tcPr>
            <w:tcW w:w="6804" w:type="dxa"/>
            <w:gridSpan w:val="4"/>
            <w:tcBorders>
              <w:top w:val="single" w:sz="4" w:space="0" w:color="auto"/>
              <w:left w:val="single" w:sz="4" w:space="0" w:color="auto"/>
              <w:bottom w:val="single" w:sz="4" w:space="0" w:color="auto"/>
              <w:right w:val="single" w:sz="4" w:space="0" w:color="auto"/>
            </w:tcBorders>
          </w:tcPr>
          <w:p w:rsidR="00C72B62" w:rsidRDefault="00C72B62">
            <w:r>
              <w:rPr>
                <w:rFonts w:cs="ＭＳ 明朝" w:hint="eastAsia"/>
              </w:rPr>
              <w:t xml:space="preserve">　</w:t>
            </w:r>
          </w:p>
        </w:tc>
      </w:tr>
      <w:tr w:rsidR="00C72B62">
        <w:tc>
          <w:tcPr>
            <w:tcW w:w="2835" w:type="dxa"/>
            <w:gridSpan w:val="2"/>
            <w:tcBorders>
              <w:top w:val="single" w:sz="4" w:space="0" w:color="auto"/>
              <w:left w:val="single" w:sz="4" w:space="0" w:color="auto"/>
              <w:bottom w:val="single" w:sz="4" w:space="0" w:color="auto"/>
              <w:right w:val="single" w:sz="4" w:space="0" w:color="auto"/>
            </w:tcBorders>
          </w:tcPr>
          <w:p w:rsidR="00C72B62" w:rsidRDefault="00C72B62">
            <w:r>
              <w:rPr>
                <w:rFonts w:cs="ＭＳ 明朝" w:hint="eastAsia"/>
              </w:rPr>
              <w:t>本実験が大臣確認実験となる事由（注６）</w:t>
            </w:r>
          </w:p>
        </w:tc>
        <w:tc>
          <w:tcPr>
            <w:tcW w:w="6804" w:type="dxa"/>
            <w:gridSpan w:val="4"/>
            <w:tcBorders>
              <w:top w:val="single" w:sz="4" w:space="0" w:color="auto"/>
              <w:left w:val="single" w:sz="4" w:space="0" w:color="auto"/>
              <w:bottom w:val="single" w:sz="4" w:space="0" w:color="auto"/>
              <w:right w:val="single" w:sz="4" w:space="0" w:color="auto"/>
            </w:tcBorders>
          </w:tcPr>
          <w:p w:rsidR="00C72B62" w:rsidRDefault="00C72B62">
            <w:r>
              <w:rPr>
                <w:rFonts w:cs="ＭＳ 明朝" w:hint="eastAsia"/>
              </w:rPr>
              <w:t xml:space="preserve">　</w:t>
            </w:r>
          </w:p>
        </w:tc>
      </w:tr>
    </w:tbl>
    <w:p w:rsidR="00C72B62" w:rsidRDefault="00C72B62"/>
    <w:p w:rsidR="00C72B62" w:rsidRDefault="00C72B62"/>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920"/>
        <w:gridCol w:w="1420"/>
        <w:gridCol w:w="1440"/>
        <w:gridCol w:w="1301"/>
        <w:gridCol w:w="1276"/>
        <w:gridCol w:w="1203"/>
        <w:gridCol w:w="737"/>
      </w:tblGrid>
      <w:tr w:rsidR="00C72B62">
        <w:trPr>
          <w:cantSplit/>
          <w:trHeight w:val="258"/>
        </w:trPr>
        <w:tc>
          <w:tcPr>
            <w:tcW w:w="9836" w:type="dxa"/>
            <w:gridSpan w:val="8"/>
            <w:vAlign w:val="center"/>
          </w:tcPr>
          <w:p w:rsidR="00C72B62" w:rsidRDefault="00C72B62">
            <w:pPr>
              <w:spacing w:line="240" w:lineRule="exact"/>
              <w:jc w:val="center"/>
            </w:pPr>
            <w:r>
              <w:rPr>
                <w:rFonts w:hint="eastAsia"/>
              </w:rPr>
              <w:t>供与体・ベクター・宿主の組み合わせ　(注７)</w:t>
            </w:r>
          </w:p>
        </w:tc>
      </w:tr>
      <w:tr w:rsidR="00C72B62">
        <w:trPr>
          <w:cantSplit/>
        </w:trPr>
        <w:tc>
          <w:tcPr>
            <w:tcW w:w="1539" w:type="dxa"/>
            <w:vAlign w:val="center"/>
          </w:tcPr>
          <w:p w:rsidR="00C72B62" w:rsidRDefault="00C72B62">
            <w:pPr>
              <w:spacing w:line="240" w:lineRule="exact"/>
              <w:jc w:val="center"/>
            </w:pPr>
            <w:r>
              <w:rPr>
                <w:rFonts w:hint="eastAsia"/>
              </w:rPr>
              <w:t>核酸供与体</w:t>
            </w:r>
          </w:p>
          <w:p w:rsidR="00C72B62" w:rsidRDefault="00C72B62">
            <w:pPr>
              <w:spacing w:line="240" w:lineRule="exact"/>
              <w:jc w:val="center"/>
            </w:pPr>
            <w:r>
              <w:rPr>
                <w:rFonts w:hint="eastAsia"/>
              </w:rPr>
              <w:t>(注８)</w:t>
            </w:r>
          </w:p>
        </w:tc>
        <w:tc>
          <w:tcPr>
            <w:tcW w:w="920" w:type="dxa"/>
            <w:vAlign w:val="center"/>
          </w:tcPr>
          <w:p w:rsidR="00C72B62" w:rsidRDefault="00C72B62">
            <w:pPr>
              <w:spacing w:line="240" w:lineRule="exact"/>
              <w:jc w:val="center"/>
            </w:pPr>
            <w:r>
              <w:rPr>
                <w:rFonts w:hint="eastAsia"/>
              </w:rPr>
              <w:t>核酸の種　類</w:t>
            </w:r>
          </w:p>
          <w:p w:rsidR="00C72B62" w:rsidRDefault="00C72B62">
            <w:pPr>
              <w:spacing w:line="240" w:lineRule="exact"/>
              <w:jc w:val="center"/>
              <w:rPr>
                <w:b/>
                <w:bCs/>
              </w:rPr>
            </w:pPr>
            <w:r>
              <w:rPr>
                <w:rFonts w:hint="eastAsia"/>
              </w:rPr>
              <w:t>(注９)</w:t>
            </w:r>
          </w:p>
        </w:tc>
        <w:tc>
          <w:tcPr>
            <w:tcW w:w="1420" w:type="dxa"/>
            <w:vAlign w:val="center"/>
          </w:tcPr>
          <w:p w:rsidR="00C72B62" w:rsidRDefault="00C72B62">
            <w:pPr>
              <w:spacing w:line="240" w:lineRule="exact"/>
              <w:jc w:val="center"/>
            </w:pPr>
            <w:r>
              <w:rPr>
                <w:rFonts w:hint="eastAsia"/>
              </w:rPr>
              <w:t>未同定核酸実験に係る単離予定の核酸(注10)</w:t>
            </w:r>
          </w:p>
        </w:tc>
        <w:tc>
          <w:tcPr>
            <w:tcW w:w="1440" w:type="dxa"/>
            <w:vAlign w:val="center"/>
          </w:tcPr>
          <w:p w:rsidR="00C72B62" w:rsidRDefault="00C72B62">
            <w:pPr>
              <w:spacing w:line="240" w:lineRule="exact"/>
              <w:jc w:val="center"/>
            </w:pPr>
            <w:r>
              <w:rPr>
                <w:rFonts w:hint="eastAsia"/>
              </w:rPr>
              <w:t>同定済核酸実験に係る供与核酸(注11)</w:t>
            </w:r>
          </w:p>
        </w:tc>
        <w:tc>
          <w:tcPr>
            <w:tcW w:w="1301" w:type="dxa"/>
            <w:vAlign w:val="center"/>
          </w:tcPr>
          <w:p w:rsidR="00C72B62" w:rsidRDefault="00C72B62">
            <w:pPr>
              <w:spacing w:line="240" w:lineRule="exact"/>
              <w:jc w:val="center"/>
            </w:pPr>
            <w:r>
              <w:rPr>
                <w:rFonts w:hint="eastAsia"/>
              </w:rPr>
              <w:t>宿主</w:t>
            </w:r>
          </w:p>
          <w:p w:rsidR="00C72B62" w:rsidRDefault="00C72B62">
            <w:pPr>
              <w:spacing w:line="240" w:lineRule="exact"/>
              <w:jc w:val="center"/>
            </w:pPr>
            <w:r>
              <w:rPr>
                <w:rFonts w:hint="eastAsia"/>
              </w:rPr>
              <w:t xml:space="preserve"> (注12)</w:t>
            </w:r>
          </w:p>
        </w:tc>
        <w:tc>
          <w:tcPr>
            <w:tcW w:w="1276" w:type="dxa"/>
            <w:vAlign w:val="center"/>
          </w:tcPr>
          <w:p w:rsidR="00C72B62" w:rsidRDefault="00C72B62">
            <w:pPr>
              <w:spacing w:line="240" w:lineRule="exact"/>
              <w:jc w:val="center"/>
            </w:pPr>
            <w:r>
              <w:rPr>
                <w:rFonts w:hint="eastAsia"/>
              </w:rPr>
              <w:t>ベクター</w:t>
            </w:r>
          </w:p>
          <w:p w:rsidR="00C72B62" w:rsidRDefault="00C72B62">
            <w:pPr>
              <w:spacing w:line="240" w:lineRule="exact"/>
              <w:jc w:val="center"/>
            </w:pPr>
            <w:r>
              <w:rPr>
                <w:rFonts w:hint="eastAsia"/>
              </w:rPr>
              <w:t>(注13)</w:t>
            </w:r>
          </w:p>
        </w:tc>
        <w:tc>
          <w:tcPr>
            <w:tcW w:w="1203" w:type="dxa"/>
            <w:vAlign w:val="center"/>
          </w:tcPr>
          <w:p w:rsidR="00C72B62" w:rsidRDefault="00C72B62">
            <w:pPr>
              <w:spacing w:line="240" w:lineRule="exact"/>
              <w:jc w:val="center"/>
            </w:pPr>
            <w:r>
              <w:rPr>
                <w:rFonts w:hint="eastAsia"/>
              </w:rPr>
              <w:t>拡散防止措置のレベル</w:t>
            </w:r>
          </w:p>
          <w:p w:rsidR="00C72B62" w:rsidRDefault="00C72B62">
            <w:pPr>
              <w:spacing w:line="240" w:lineRule="exact"/>
              <w:jc w:val="center"/>
            </w:pPr>
            <w:r>
              <w:rPr>
                <w:rFonts w:hint="eastAsia"/>
              </w:rPr>
              <w:t>(注14)</w:t>
            </w:r>
          </w:p>
        </w:tc>
        <w:tc>
          <w:tcPr>
            <w:tcW w:w="737" w:type="dxa"/>
            <w:vAlign w:val="center"/>
          </w:tcPr>
          <w:p w:rsidR="00C72B62" w:rsidRDefault="00C72B62">
            <w:pPr>
              <w:spacing w:line="240" w:lineRule="exact"/>
              <w:jc w:val="center"/>
            </w:pPr>
            <w:r>
              <w:rPr>
                <w:rFonts w:hint="eastAsia"/>
              </w:rPr>
              <w:t>備考</w:t>
            </w:r>
          </w:p>
        </w:tc>
      </w:tr>
      <w:tr w:rsidR="00C72B62">
        <w:trPr>
          <w:cantSplit/>
          <w:trHeight w:val="2808"/>
        </w:trPr>
        <w:tc>
          <w:tcPr>
            <w:tcW w:w="1539" w:type="dxa"/>
          </w:tcPr>
          <w:p w:rsidR="00C72B62" w:rsidRDefault="00C72B62"/>
          <w:p w:rsidR="00C72B62" w:rsidRDefault="00C72B62"/>
          <w:p w:rsidR="00C72B62" w:rsidRDefault="00C72B62"/>
          <w:p w:rsidR="00C72B62" w:rsidRDefault="00C72B62"/>
          <w:p w:rsidR="00C72B62" w:rsidRDefault="00C72B62"/>
          <w:p w:rsidR="00C72B62" w:rsidRDefault="00C72B62"/>
        </w:tc>
        <w:tc>
          <w:tcPr>
            <w:tcW w:w="920" w:type="dxa"/>
          </w:tcPr>
          <w:p w:rsidR="00C72B62" w:rsidRDefault="00C72B62"/>
        </w:tc>
        <w:tc>
          <w:tcPr>
            <w:tcW w:w="1420" w:type="dxa"/>
          </w:tcPr>
          <w:p w:rsidR="00C72B62" w:rsidRDefault="00C72B62"/>
        </w:tc>
        <w:tc>
          <w:tcPr>
            <w:tcW w:w="1440" w:type="dxa"/>
          </w:tcPr>
          <w:p w:rsidR="00C72B62" w:rsidRDefault="00C72B62"/>
        </w:tc>
        <w:tc>
          <w:tcPr>
            <w:tcW w:w="1301" w:type="dxa"/>
          </w:tcPr>
          <w:p w:rsidR="00C72B62" w:rsidRDefault="00C72B62"/>
        </w:tc>
        <w:tc>
          <w:tcPr>
            <w:tcW w:w="1276" w:type="dxa"/>
          </w:tcPr>
          <w:p w:rsidR="00C72B62" w:rsidRDefault="00C72B62"/>
        </w:tc>
        <w:tc>
          <w:tcPr>
            <w:tcW w:w="1203" w:type="dxa"/>
          </w:tcPr>
          <w:p w:rsidR="00C72B62" w:rsidRDefault="00C72B62"/>
        </w:tc>
        <w:tc>
          <w:tcPr>
            <w:tcW w:w="737" w:type="dxa"/>
          </w:tcPr>
          <w:p w:rsidR="00C72B62" w:rsidRDefault="00C72B62"/>
        </w:tc>
      </w:tr>
    </w:tbl>
    <w:p w:rsidR="00C72B62" w:rsidRDefault="00C72B62">
      <w:r>
        <w:rPr>
          <w:rFonts w:hAnsi="ＭＳ 明朝" w:hint="eastAsia"/>
        </w:rPr>
        <w:t>遺伝子組換え生物等に関わる詳細</w:t>
      </w:r>
    </w:p>
    <w:tbl>
      <w:tblPr>
        <w:tblW w:w="9923" w:type="dxa"/>
        <w:tblInd w:w="-130" w:type="dxa"/>
        <w:tblLayout w:type="fixed"/>
        <w:tblCellMar>
          <w:left w:w="12" w:type="dxa"/>
          <w:right w:w="12" w:type="dxa"/>
        </w:tblCellMar>
        <w:tblLook w:val="0000" w:firstRow="0" w:lastRow="0" w:firstColumn="0" w:lastColumn="0" w:noHBand="0" w:noVBand="0"/>
      </w:tblPr>
      <w:tblGrid>
        <w:gridCol w:w="44"/>
        <w:gridCol w:w="1298"/>
        <w:gridCol w:w="2000"/>
        <w:gridCol w:w="6537"/>
        <w:gridCol w:w="44"/>
      </w:tblGrid>
      <w:tr w:rsidR="00C72B62">
        <w:trPr>
          <w:cantSplit/>
          <w:trHeight w:hRule="exact" w:val="658"/>
        </w:trPr>
        <w:tc>
          <w:tcPr>
            <w:tcW w:w="44" w:type="dxa"/>
            <w:vMerge w:val="restart"/>
            <w:tcBorders>
              <w:top w:val="nil"/>
              <w:left w:val="nil"/>
              <w:bottom w:val="nil"/>
              <w:right w:val="nil"/>
            </w:tcBorders>
          </w:tcPr>
          <w:p w:rsidR="00C72B62" w:rsidRDefault="00C72B62">
            <w:pPr>
              <w:pStyle w:val="a6"/>
              <w:wordWrap/>
              <w:spacing w:line="240" w:lineRule="auto"/>
              <w:rPr>
                <w:spacing w:val="0"/>
              </w:rPr>
            </w:pPr>
          </w:p>
        </w:tc>
        <w:tc>
          <w:tcPr>
            <w:tcW w:w="1298" w:type="dxa"/>
            <w:vMerge w:val="restart"/>
            <w:tcBorders>
              <w:top w:val="single" w:sz="4" w:space="0" w:color="000000"/>
              <w:left w:val="single" w:sz="4" w:space="0" w:color="000000"/>
              <w:bottom w:val="nil"/>
              <w:right w:val="nil"/>
            </w:tcBorders>
            <w:vAlign w:val="center"/>
          </w:tcPr>
          <w:p w:rsidR="00C72B62" w:rsidRDefault="00C72B62">
            <w:pPr>
              <w:pStyle w:val="a6"/>
              <w:spacing w:before="189"/>
              <w:rPr>
                <w:spacing w:val="0"/>
              </w:rPr>
            </w:pPr>
            <w:r>
              <w:rPr>
                <w:rFonts w:cs="Century"/>
                <w:spacing w:val="0"/>
              </w:rPr>
              <w:t xml:space="preserve"> </w:t>
            </w:r>
            <w:r>
              <w:rPr>
                <w:rFonts w:ascii="ＭＳ 明朝" w:hAnsi="ＭＳ 明朝" w:hint="eastAsia"/>
              </w:rPr>
              <w:t>遺伝子組</w:t>
            </w:r>
          </w:p>
          <w:p w:rsidR="00C72B62" w:rsidRDefault="00C72B62">
            <w:pPr>
              <w:pStyle w:val="a6"/>
              <w:rPr>
                <w:spacing w:val="0"/>
              </w:rPr>
            </w:pPr>
            <w:r>
              <w:rPr>
                <w:rFonts w:cs="Century"/>
                <w:spacing w:val="0"/>
              </w:rPr>
              <w:t xml:space="preserve"> </w:t>
            </w:r>
            <w:r>
              <w:rPr>
                <w:rFonts w:ascii="ＭＳ 明朝" w:hAnsi="ＭＳ 明朝" w:hint="eastAsia"/>
              </w:rPr>
              <w:t>換え生物</w:t>
            </w:r>
          </w:p>
          <w:p w:rsidR="00C72B62" w:rsidRDefault="00C72B62">
            <w:pPr>
              <w:pStyle w:val="a6"/>
              <w:rPr>
                <w:spacing w:val="0"/>
              </w:rPr>
            </w:pPr>
            <w:r>
              <w:rPr>
                <w:rFonts w:cs="Century"/>
                <w:spacing w:val="0"/>
              </w:rPr>
              <w:t xml:space="preserve"> </w:t>
            </w:r>
            <w:r>
              <w:rPr>
                <w:rFonts w:ascii="ＭＳ 明朝" w:hAnsi="ＭＳ 明朝" w:hint="eastAsia"/>
              </w:rPr>
              <w:t>等の特性</w:t>
            </w:r>
          </w:p>
        </w:tc>
        <w:tc>
          <w:tcPr>
            <w:tcW w:w="2000" w:type="dxa"/>
            <w:tcBorders>
              <w:top w:val="single" w:sz="4" w:space="0" w:color="000000"/>
              <w:left w:val="single" w:sz="4" w:space="0" w:color="000000"/>
              <w:bottom w:val="single" w:sz="4" w:space="0" w:color="000000"/>
              <w:right w:val="single" w:sz="4" w:space="0" w:color="000000"/>
            </w:tcBorders>
          </w:tcPr>
          <w:p w:rsidR="00C72B62" w:rsidRDefault="00C72B62">
            <w:pPr>
              <w:pStyle w:val="a6"/>
              <w:spacing w:line="240" w:lineRule="auto"/>
              <w:rPr>
                <w:rFonts w:ascii="ＭＳ 明朝" w:hAnsi="ＭＳ 明朝"/>
              </w:rPr>
            </w:pPr>
            <w:r>
              <w:rPr>
                <w:rFonts w:cs="Century"/>
                <w:spacing w:val="0"/>
              </w:rPr>
              <w:t xml:space="preserve"> </w:t>
            </w:r>
            <w:r>
              <w:rPr>
                <w:rFonts w:ascii="ＭＳ 明朝" w:hAnsi="ＭＳ 明朝" w:hint="eastAsia"/>
              </w:rPr>
              <w:t>核酸供与体の特性（注15）</w:t>
            </w:r>
          </w:p>
        </w:tc>
        <w:tc>
          <w:tcPr>
            <w:tcW w:w="6537" w:type="dxa"/>
            <w:tcBorders>
              <w:top w:val="single" w:sz="4" w:space="0" w:color="000000"/>
              <w:left w:val="nil"/>
              <w:bottom w:val="single" w:sz="4" w:space="0" w:color="000000"/>
              <w:right w:val="single" w:sz="4" w:space="0" w:color="000000"/>
            </w:tcBorders>
          </w:tcPr>
          <w:p w:rsidR="00C72B62" w:rsidRDefault="00C72B62">
            <w:pPr>
              <w:pStyle w:val="a6"/>
              <w:spacing w:before="189"/>
              <w:rPr>
                <w:spacing w:val="0"/>
              </w:rPr>
            </w:pPr>
          </w:p>
        </w:tc>
        <w:tc>
          <w:tcPr>
            <w:tcW w:w="44" w:type="dxa"/>
            <w:vMerge w:val="restart"/>
            <w:tcBorders>
              <w:top w:val="nil"/>
              <w:left w:val="nil"/>
              <w:bottom w:val="nil"/>
              <w:right w:val="nil"/>
            </w:tcBorders>
          </w:tcPr>
          <w:p w:rsidR="00C72B62" w:rsidRDefault="00C72B62">
            <w:pPr>
              <w:pStyle w:val="a6"/>
              <w:spacing w:before="189"/>
              <w:rPr>
                <w:spacing w:val="0"/>
              </w:rPr>
            </w:pPr>
          </w:p>
        </w:tc>
      </w:tr>
      <w:tr w:rsidR="00C72B62">
        <w:trPr>
          <w:cantSplit/>
          <w:trHeight w:hRule="exact" w:val="632"/>
        </w:trPr>
        <w:tc>
          <w:tcPr>
            <w:tcW w:w="44" w:type="dxa"/>
            <w:vMerge/>
            <w:tcBorders>
              <w:top w:val="nil"/>
              <w:left w:val="nil"/>
              <w:bottom w:val="nil"/>
              <w:right w:val="nil"/>
            </w:tcBorders>
          </w:tcPr>
          <w:p w:rsidR="00C72B62" w:rsidRDefault="00C72B62">
            <w:pPr>
              <w:pStyle w:val="a6"/>
              <w:wordWrap/>
              <w:spacing w:line="240" w:lineRule="auto"/>
              <w:rPr>
                <w:spacing w:val="0"/>
              </w:rPr>
            </w:pPr>
          </w:p>
        </w:tc>
        <w:tc>
          <w:tcPr>
            <w:tcW w:w="1298" w:type="dxa"/>
            <w:vMerge/>
            <w:tcBorders>
              <w:top w:val="nil"/>
              <w:left w:val="single" w:sz="4" w:space="0" w:color="000000"/>
              <w:bottom w:val="nil"/>
              <w:right w:val="nil"/>
            </w:tcBorders>
          </w:tcPr>
          <w:p w:rsidR="00C72B62" w:rsidRDefault="00C72B62">
            <w:pPr>
              <w:pStyle w:val="a6"/>
              <w:wordWrap/>
              <w:spacing w:line="240" w:lineRule="auto"/>
              <w:rPr>
                <w:spacing w:val="0"/>
              </w:rPr>
            </w:pPr>
          </w:p>
        </w:tc>
        <w:tc>
          <w:tcPr>
            <w:tcW w:w="2000" w:type="dxa"/>
            <w:tcBorders>
              <w:top w:val="nil"/>
              <w:left w:val="single" w:sz="4" w:space="0" w:color="000000"/>
              <w:bottom w:val="single" w:sz="4" w:space="0" w:color="000000"/>
              <w:right w:val="single" w:sz="4" w:space="0" w:color="000000"/>
            </w:tcBorders>
          </w:tcPr>
          <w:p w:rsidR="00C72B62" w:rsidRDefault="00C72B62">
            <w:pPr>
              <w:pStyle w:val="a6"/>
              <w:spacing w:line="240" w:lineRule="auto"/>
              <w:rPr>
                <w:rFonts w:ascii="ＭＳ 明朝" w:hAnsi="ＭＳ 明朝"/>
              </w:rPr>
            </w:pPr>
            <w:r>
              <w:rPr>
                <w:rFonts w:cs="Century"/>
                <w:spacing w:val="0"/>
              </w:rPr>
              <w:t xml:space="preserve"> </w:t>
            </w:r>
            <w:r>
              <w:rPr>
                <w:rFonts w:ascii="ＭＳ 明朝" w:hAnsi="ＭＳ 明朝" w:hint="eastAsia"/>
              </w:rPr>
              <w:t>供与核酸の特性</w:t>
            </w:r>
          </w:p>
          <w:p w:rsidR="00C72B62" w:rsidRDefault="00C72B62">
            <w:pPr>
              <w:pStyle w:val="a6"/>
              <w:spacing w:line="240" w:lineRule="auto"/>
              <w:rPr>
                <w:spacing w:val="0"/>
              </w:rPr>
            </w:pPr>
            <w:r>
              <w:rPr>
                <w:rFonts w:ascii="ＭＳ 明朝" w:hAnsi="ＭＳ 明朝" w:hint="eastAsia"/>
              </w:rPr>
              <w:t>（注16）</w:t>
            </w:r>
          </w:p>
        </w:tc>
        <w:tc>
          <w:tcPr>
            <w:tcW w:w="6537" w:type="dxa"/>
            <w:tcBorders>
              <w:top w:val="nil"/>
              <w:left w:val="nil"/>
              <w:bottom w:val="single" w:sz="4" w:space="0" w:color="000000"/>
              <w:right w:val="single" w:sz="4" w:space="0" w:color="000000"/>
            </w:tcBorders>
          </w:tcPr>
          <w:p w:rsidR="00C72B62" w:rsidRDefault="00C72B62">
            <w:pPr>
              <w:pStyle w:val="a6"/>
              <w:spacing w:before="189"/>
              <w:rPr>
                <w:spacing w:val="0"/>
              </w:rPr>
            </w:pPr>
          </w:p>
        </w:tc>
        <w:tc>
          <w:tcPr>
            <w:tcW w:w="44" w:type="dxa"/>
            <w:vMerge/>
            <w:tcBorders>
              <w:top w:val="nil"/>
              <w:left w:val="nil"/>
              <w:bottom w:val="nil"/>
              <w:right w:val="nil"/>
            </w:tcBorders>
          </w:tcPr>
          <w:p w:rsidR="00C72B62" w:rsidRDefault="00C72B62">
            <w:pPr>
              <w:pStyle w:val="a6"/>
              <w:spacing w:before="189"/>
              <w:rPr>
                <w:spacing w:val="0"/>
              </w:rPr>
            </w:pPr>
          </w:p>
        </w:tc>
      </w:tr>
      <w:tr w:rsidR="00C72B62">
        <w:trPr>
          <w:cantSplit/>
          <w:trHeight w:hRule="exact" w:val="713"/>
        </w:trPr>
        <w:tc>
          <w:tcPr>
            <w:tcW w:w="44" w:type="dxa"/>
            <w:vMerge/>
            <w:tcBorders>
              <w:top w:val="nil"/>
              <w:left w:val="nil"/>
              <w:bottom w:val="nil"/>
              <w:right w:val="nil"/>
            </w:tcBorders>
          </w:tcPr>
          <w:p w:rsidR="00C72B62" w:rsidRDefault="00C72B62">
            <w:pPr>
              <w:pStyle w:val="a6"/>
              <w:wordWrap/>
              <w:spacing w:line="240" w:lineRule="auto"/>
              <w:rPr>
                <w:spacing w:val="0"/>
              </w:rPr>
            </w:pPr>
          </w:p>
        </w:tc>
        <w:tc>
          <w:tcPr>
            <w:tcW w:w="1298" w:type="dxa"/>
            <w:vMerge/>
            <w:tcBorders>
              <w:top w:val="nil"/>
              <w:left w:val="single" w:sz="4" w:space="0" w:color="000000"/>
              <w:bottom w:val="nil"/>
              <w:right w:val="nil"/>
            </w:tcBorders>
          </w:tcPr>
          <w:p w:rsidR="00C72B62" w:rsidRDefault="00C72B62">
            <w:pPr>
              <w:pStyle w:val="a6"/>
              <w:wordWrap/>
              <w:spacing w:line="240" w:lineRule="auto"/>
              <w:rPr>
                <w:spacing w:val="0"/>
              </w:rPr>
            </w:pPr>
          </w:p>
        </w:tc>
        <w:tc>
          <w:tcPr>
            <w:tcW w:w="2000" w:type="dxa"/>
            <w:tcBorders>
              <w:top w:val="nil"/>
              <w:left w:val="single" w:sz="4" w:space="0" w:color="000000"/>
              <w:bottom w:val="single" w:sz="4" w:space="0" w:color="000000"/>
              <w:right w:val="single" w:sz="4" w:space="0" w:color="000000"/>
            </w:tcBorders>
          </w:tcPr>
          <w:p w:rsidR="00C72B62" w:rsidRDefault="00C72B62">
            <w:pPr>
              <w:pStyle w:val="a6"/>
              <w:spacing w:line="240" w:lineRule="auto"/>
              <w:rPr>
                <w:rFonts w:ascii="ＭＳ 明朝" w:hAnsi="ＭＳ 明朝"/>
              </w:rPr>
            </w:pPr>
            <w:r>
              <w:rPr>
                <w:rFonts w:cs="Century"/>
                <w:spacing w:val="0"/>
              </w:rPr>
              <w:t xml:space="preserve"> </w:t>
            </w:r>
            <w:r>
              <w:rPr>
                <w:rFonts w:ascii="ＭＳ 明朝" w:hAnsi="ＭＳ 明朝" w:hint="eastAsia"/>
              </w:rPr>
              <w:t>ベクター等の特性</w:t>
            </w:r>
          </w:p>
          <w:p w:rsidR="00C72B62" w:rsidRDefault="00C72B62">
            <w:pPr>
              <w:pStyle w:val="a6"/>
              <w:spacing w:line="240" w:lineRule="auto"/>
              <w:rPr>
                <w:spacing w:val="0"/>
              </w:rPr>
            </w:pPr>
            <w:r>
              <w:rPr>
                <w:rFonts w:ascii="ＭＳ 明朝" w:hAnsi="ＭＳ 明朝" w:hint="eastAsia"/>
              </w:rPr>
              <w:t>（注17）</w:t>
            </w:r>
          </w:p>
        </w:tc>
        <w:tc>
          <w:tcPr>
            <w:tcW w:w="6537" w:type="dxa"/>
            <w:tcBorders>
              <w:top w:val="nil"/>
              <w:left w:val="nil"/>
              <w:bottom w:val="single" w:sz="4" w:space="0" w:color="000000"/>
              <w:right w:val="single" w:sz="4" w:space="0" w:color="000000"/>
            </w:tcBorders>
          </w:tcPr>
          <w:p w:rsidR="00C72B62" w:rsidRDefault="00C72B62">
            <w:pPr>
              <w:pStyle w:val="a6"/>
              <w:spacing w:before="189"/>
              <w:rPr>
                <w:spacing w:val="0"/>
              </w:rPr>
            </w:pPr>
          </w:p>
        </w:tc>
        <w:tc>
          <w:tcPr>
            <w:tcW w:w="44" w:type="dxa"/>
            <w:vMerge/>
            <w:tcBorders>
              <w:top w:val="nil"/>
              <w:left w:val="nil"/>
              <w:bottom w:val="nil"/>
              <w:right w:val="nil"/>
            </w:tcBorders>
          </w:tcPr>
          <w:p w:rsidR="00C72B62" w:rsidRDefault="00C72B62">
            <w:pPr>
              <w:pStyle w:val="a6"/>
              <w:spacing w:before="189"/>
              <w:rPr>
                <w:spacing w:val="0"/>
              </w:rPr>
            </w:pPr>
          </w:p>
        </w:tc>
      </w:tr>
      <w:tr w:rsidR="00C72B62">
        <w:trPr>
          <w:cantSplit/>
          <w:trHeight w:hRule="exact" w:val="695"/>
        </w:trPr>
        <w:tc>
          <w:tcPr>
            <w:tcW w:w="44" w:type="dxa"/>
            <w:vMerge/>
            <w:tcBorders>
              <w:top w:val="nil"/>
              <w:left w:val="nil"/>
              <w:bottom w:val="nil"/>
              <w:right w:val="nil"/>
            </w:tcBorders>
          </w:tcPr>
          <w:p w:rsidR="00C72B62" w:rsidRDefault="00C72B62">
            <w:pPr>
              <w:pStyle w:val="a6"/>
              <w:wordWrap/>
              <w:spacing w:line="240" w:lineRule="auto"/>
              <w:rPr>
                <w:spacing w:val="0"/>
              </w:rPr>
            </w:pPr>
          </w:p>
        </w:tc>
        <w:tc>
          <w:tcPr>
            <w:tcW w:w="1298" w:type="dxa"/>
            <w:vMerge/>
            <w:tcBorders>
              <w:top w:val="nil"/>
              <w:left w:val="single" w:sz="4" w:space="0" w:color="000000"/>
              <w:bottom w:val="nil"/>
              <w:right w:val="nil"/>
            </w:tcBorders>
          </w:tcPr>
          <w:p w:rsidR="00C72B62" w:rsidRDefault="00C72B62">
            <w:pPr>
              <w:pStyle w:val="a6"/>
              <w:wordWrap/>
              <w:spacing w:line="240" w:lineRule="auto"/>
              <w:rPr>
                <w:spacing w:val="0"/>
              </w:rPr>
            </w:pPr>
          </w:p>
        </w:tc>
        <w:tc>
          <w:tcPr>
            <w:tcW w:w="2000" w:type="dxa"/>
            <w:tcBorders>
              <w:top w:val="nil"/>
              <w:left w:val="single" w:sz="4" w:space="0" w:color="000000"/>
              <w:bottom w:val="single" w:sz="4" w:space="0" w:color="000000"/>
              <w:right w:val="single" w:sz="4" w:space="0" w:color="000000"/>
            </w:tcBorders>
          </w:tcPr>
          <w:p w:rsidR="00C72B62" w:rsidRDefault="00C72B62">
            <w:pPr>
              <w:pStyle w:val="a6"/>
              <w:spacing w:line="240" w:lineRule="auto"/>
              <w:rPr>
                <w:rFonts w:ascii="ＭＳ 明朝" w:hAnsi="ＭＳ 明朝"/>
              </w:rPr>
            </w:pPr>
            <w:r>
              <w:rPr>
                <w:rFonts w:cs="Century"/>
                <w:spacing w:val="0"/>
              </w:rPr>
              <w:t xml:space="preserve"> </w:t>
            </w:r>
            <w:r>
              <w:rPr>
                <w:rFonts w:ascii="ＭＳ 明朝" w:hAnsi="ＭＳ 明朝" w:hint="eastAsia"/>
              </w:rPr>
              <w:t>宿主等の特性</w:t>
            </w:r>
          </w:p>
          <w:p w:rsidR="00C72B62" w:rsidRDefault="00C72B62">
            <w:pPr>
              <w:pStyle w:val="a6"/>
              <w:spacing w:line="240" w:lineRule="auto"/>
              <w:rPr>
                <w:spacing w:val="0"/>
              </w:rPr>
            </w:pPr>
            <w:r>
              <w:rPr>
                <w:rFonts w:ascii="ＭＳ 明朝" w:hAnsi="ＭＳ 明朝" w:hint="eastAsia"/>
              </w:rPr>
              <w:t>（注18）</w:t>
            </w:r>
          </w:p>
        </w:tc>
        <w:tc>
          <w:tcPr>
            <w:tcW w:w="6537" w:type="dxa"/>
            <w:tcBorders>
              <w:top w:val="nil"/>
              <w:left w:val="nil"/>
              <w:bottom w:val="single" w:sz="4" w:space="0" w:color="000000"/>
              <w:right w:val="single" w:sz="4" w:space="0" w:color="000000"/>
            </w:tcBorders>
          </w:tcPr>
          <w:p w:rsidR="00C72B62" w:rsidRDefault="00C72B62">
            <w:pPr>
              <w:pStyle w:val="a6"/>
              <w:spacing w:before="189"/>
              <w:rPr>
                <w:spacing w:val="0"/>
              </w:rPr>
            </w:pPr>
          </w:p>
        </w:tc>
        <w:tc>
          <w:tcPr>
            <w:tcW w:w="44" w:type="dxa"/>
            <w:vMerge/>
            <w:tcBorders>
              <w:top w:val="nil"/>
              <w:left w:val="nil"/>
              <w:bottom w:val="nil"/>
              <w:right w:val="nil"/>
            </w:tcBorders>
          </w:tcPr>
          <w:p w:rsidR="00C72B62" w:rsidRDefault="00C72B62">
            <w:pPr>
              <w:pStyle w:val="a6"/>
              <w:spacing w:before="189"/>
              <w:rPr>
                <w:spacing w:val="0"/>
              </w:rPr>
            </w:pPr>
          </w:p>
        </w:tc>
      </w:tr>
      <w:tr w:rsidR="00C72B62">
        <w:trPr>
          <w:cantSplit/>
          <w:trHeight w:hRule="exact" w:val="1309"/>
        </w:trPr>
        <w:tc>
          <w:tcPr>
            <w:tcW w:w="44" w:type="dxa"/>
            <w:vMerge/>
            <w:tcBorders>
              <w:top w:val="nil"/>
              <w:left w:val="nil"/>
              <w:bottom w:val="nil"/>
              <w:right w:val="nil"/>
            </w:tcBorders>
          </w:tcPr>
          <w:p w:rsidR="00C72B62" w:rsidRDefault="00C72B62">
            <w:pPr>
              <w:pStyle w:val="a6"/>
              <w:wordWrap/>
              <w:spacing w:line="240" w:lineRule="auto"/>
              <w:rPr>
                <w:spacing w:val="0"/>
              </w:rPr>
            </w:pPr>
          </w:p>
        </w:tc>
        <w:tc>
          <w:tcPr>
            <w:tcW w:w="1298" w:type="dxa"/>
            <w:vMerge/>
            <w:tcBorders>
              <w:top w:val="nil"/>
              <w:left w:val="single" w:sz="4" w:space="0" w:color="000000"/>
              <w:bottom w:val="single" w:sz="4" w:space="0" w:color="000000"/>
              <w:right w:val="nil"/>
            </w:tcBorders>
          </w:tcPr>
          <w:p w:rsidR="00C72B62" w:rsidRDefault="00C72B62">
            <w:pPr>
              <w:pStyle w:val="a6"/>
              <w:wordWrap/>
              <w:spacing w:line="240" w:lineRule="auto"/>
              <w:rPr>
                <w:spacing w:val="0"/>
              </w:rPr>
            </w:pPr>
          </w:p>
        </w:tc>
        <w:tc>
          <w:tcPr>
            <w:tcW w:w="2000" w:type="dxa"/>
            <w:tcBorders>
              <w:top w:val="nil"/>
              <w:left w:val="single" w:sz="4" w:space="0" w:color="000000"/>
              <w:bottom w:val="single" w:sz="4" w:space="0" w:color="000000"/>
              <w:right w:val="single" w:sz="4" w:space="0" w:color="000000"/>
            </w:tcBorders>
          </w:tcPr>
          <w:p w:rsidR="00C72B62" w:rsidRDefault="00C72B62">
            <w:pPr>
              <w:pStyle w:val="a6"/>
              <w:spacing w:line="240" w:lineRule="auto"/>
              <w:rPr>
                <w:spacing w:val="0"/>
              </w:rPr>
            </w:pPr>
            <w:r>
              <w:rPr>
                <w:rFonts w:cs="Century"/>
                <w:spacing w:val="0"/>
              </w:rPr>
              <w:t xml:space="preserve"> </w:t>
            </w:r>
            <w:r>
              <w:rPr>
                <w:rFonts w:ascii="ＭＳ 明朝" w:hAnsi="ＭＳ 明朝" w:hint="eastAsia"/>
              </w:rPr>
              <w:t>遺伝子組換え生物等</w:t>
            </w:r>
          </w:p>
          <w:p w:rsidR="00C72B62" w:rsidRDefault="00C72B62">
            <w:pPr>
              <w:pStyle w:val="a6"/>
              <w:spacing w:line="240" w:lineRule="auto"/>
              <w:rPr>
                <w:spacing w:val="0"/>
              </w:rPr>
            </w:pPr>
            <w:r>
              <w:rPr>
                <w:rFonts w:cs="Century"/>
                <w:spacing w:val="0"/>
              </w:rPr>
              <w:t xml:space="preserve"> </w:t>
            </w:r>
            <w:r>
              <w:rPr>
                <w:rFonts w:ascii="ＭＳ 明朝" w:hAnsi="ＭＳ 明朝" w:hint="eastAsia"/>
              </w:rPr>
              <w:t>の特性（宿主等との</w:t>
            </w:r>
          </w:p>
          <w:p w:rsidR="00C72B62" w:rsidRDefault="00C72B62">
            <w:pPr>
              <w:pStyle w:val="a6"/>
              <w:spacing w:line="240" w:lineRule="auto"/>
              <w:rPr>
                <w:rFonts w:ascii="ＭＳ 明朝" w:hAnsi="ＭＳ 明朝"/>
              </w:rPr>
            </w:pPr>
            <w:r>
              <w:rPr>
                <w:rFonts w:cs="Century"/>
                <w:spacing w:val="0"/>
              </w:rPr>
              <w:t xml:space="preserve"> </w:t>
            </w:r>
            <w:r>
              <w:rPr>
                <w:rFonts w:ascii="ＭＳ 明朝" w:hAnsi="ＭＳ 明朝" w:hint="eastAsia"/>
              </w:rPr>
              <w:t>相違を含む。）</w:t>
            </w:r>
          </w:p>
          <w:p w:rsidR="00C72B62" w:rsidRDefault="00C72B62">
            <w:pPr>
              <w:pStyle w:val="a6"/>
              <w:spacing w:line="240" w:lineRule="auto"/>
              <w:rPr>
                <w:spacing w:val="0"/>
              </w:rPr>
            </w:pPr>
            <w:r>
              <w:rPr>
                <w:rFonts w:ascii="ＭＳ 明朝" w:hAnsi="ＭＳ 明朝" w:hint="eastAsia"/>
              </w:rPr>
              <w:t>（注19）</w:t>
            </w:r>
          </w:p>
        </w:tc>
        <w:tc>
          <w:tcPr>
            <w:tcW w:w="6537" w:type="dxa"/>
            <w:tcBorders>
              <w:top w:val="nil"/>
              <w:left w:val="nil"/>
              <w:bottom w:val="single" w:sz="4" w:space="0" w:color="000000"/>
              <w:right w:val="single" w:sz="4" w:space="0" w:color="000000"/>
            </w:tcBorders>
          </w:tcPr>
          <w:p w:rsidR="00C72B62" w:rsidRDefault="00C72B62">
            <w:pPr>
              <w:pStyle w:val="a6"/>
              <w:spacing w:before="189"/>
              <w:rPr>
                <w:spacing w:val="0"/>
              </w:rPr>
            </w:pPr>
          </w:p>
        </w:tc>
        <w:tc>
          <w:tcPr>
            <w:tcW w:w="44" w:type="dxa"/>
            <w:vMerge/>
            <w:tcBorders>
              <w:top w:val="nil"/>
              <w:left w:val="nil"/>
              <w:bottom w:val="nil"/>
              <w:right w:val="nil"/>
            </w:tcBorders>
          </w:tcPr>
          <w:p w:rsidR="00C72B62" w:rsidRDefault="00C72B62">
            <w:pPr>
              <w:pStyle w:val="a6"/>
              <w:spacing w:before="189"/>
              <w:rPr>
                <w:spacing w:val="0"/>
              </w:rPr>
            </w:pPr>
          </w:p>
        </w:tc>
      </w:tr>
      <w:tr w:rsidR="00C72B62">
        <w:trPr>
          <w:cantSplit/>
          <w:trHeight w:hRule="exact" w:val="987"/>
        </w:trPr>
        <w:tc>
          <w:tcPr>
            <w:tcW w:w="44" w:type="dxa"/>
            <w:vMerge/>
            <w:tcBorders>
              <w:top w:val="nil"/>
              <w:left w:val="nil"/>
              <w:bottom w:val="nil"/>
              <w:right w:val="nil"/>
            </w:tcBorders>
          </w:tcPr>
          <w:p w:rsidR="00C72B62" w:rsidRDefault="00C72B62">
            <w:pPr>
              <w:pStyle w:val="a6"/>
              <w:wordWrap/>
              <w:spacing w:line="240" w:lineRule="auto"/>
              <w:rPr>
                <w:spacing w:val="0"/>
              </w:rPr>
            </w:pPr>
          </w:p>
        </w:tc>
        <w:tc>
          <w:tcPr>
            <w:tcW w:w="3298" w:type="dxa"/>
            <w:gridSpan w:val="2"/>
            <w:tcBorders>
              <w:top w:val="nil"/>
              <w:left w:val="single" w:sz="4" w:space="0" w:color="000000"/>
              <w:bottom w:val="single" w:sz="4" w:space="0" w:color="000000"/>
              <w:right w:val="single" w:sz="4" w:space="0" w:color="000000"/>
            </w:tcBorders>
          </w:tcPr>
          <w:p w:rsidR="00C72B62" w:rsidRDefault="00C72B62">
            <w:pPr>
              <w:pStyle w:val="a6"/>
              <w:spacing w:line="240" w:lineRule="auto"/>
              <w:rPr>
                <w:rFonts w:ascii="ＭＳ 明朝" w:hAnsi="ＭＳ 明朝"/>
              </w:rPr>
            </w:pPr>
            <w:r>
              <w:rPr>
                <w:rFonts w:cs="Century"/>
                <w:spacing w:val="0"/>
              </w:rPr>
              <w:t xml:space="preserve"> </w:t>
            </w:r>
            <w:r>
              <w:rPr>
                <w:rFonts w:ascii="ＭＳ 明朝" w:hAnsi="ＭＳ 明朝" w:hint="eastAsia"/>
              </w:rPr>
              <w:t>遺伝子組換え生物等を保有している動物、植物又は細胞等の特性</w:t>
            </w:r>
          </w:p>
          <w:p w:rsidR="00C72B62" w:rsidRDefault="00C72B62">
            <w:pPr>
              <w:pStyle w:val="a6"/>
              <w:spacing w:line="240" w:lineRule="auto"/>
              <w:rPr>
                <w:spacing w:val="0"/>
              </w:rPr>
            </w:pPr>
            <w:r>
              <w:rPr>
                <w:rFonts w:ascii="ＭＳ 明朝" w:hAnsi="ＭＳ 明朝" w:hint="eastAsia"/>
              </w:rPr>
              <w:t>（注20）</w:t>
            </w:r>
          </w:p>
        </w:tc>
        <w:tc>
          <w:tcPr>
            <w:tcW w:w="6537" w:type="dxa"/>
            <w:tcBorders>
              <w:top w:val="nil"/>
              <w:left w:val="nil"/>
              <w:bottom w:val="single" w:sz="4" w:space="0" w:color="000000"/>
              <w:right w:val="single" w:sz="4" w:space="0" w:color="000000"/>
            </w:tcBorders>
          </w:tcPr>
          <w:p w:rsidR="00C72B62" w:rsidRDefault="00C72B62">
            <w:pPr>
              <w:pStyle w:val="a6"/>
              <w:spacing w:before="189"/>
              <w:rPr>
                <w:spacing w:val="0"/>
              </w:rPr>
            </w:pPr>
          </w:p>
        </w:tc>
        <w:tc>
          <w:tcPr>
            <w:tcW w:w="44" w:type="dxa"/>
            <w:vMerge/>
            <w:tcBorders>
              <w:top w:val="nil"/>
              <w:left w:val="nil"/>
              <w:bottom w:val="nil"/>
              <w:right w:val="nil"/>
            </w:tcBorders>
          </w:tcPr>
          <w:p w:rsidR="00C72B62" w:rsidRDefault="00C72B62">
            <w:pPr>
              <w:pStyle w:val="a6"/>
              <w:spacing w:before="189"/>
              <w:rPr>
                <w:spacing w:val="0"/>
              </w:rPr>
            </w:pPr>
          </w:p>
        </w:tc>
      </w:tr>
      <w:tr w:rsidR="00C72B62">
        <w:trPr>
          <w:cantSplit/>
          <w:trHeight w:hRule="exact" w:val="719"/>
        </w:trPr>
        <w:tc>
          <w:tcPr>
            <w:tcW w:w="44" w:type="dxa"/>
            <w:vMerge/>
            <w:tcBorders>
              <w:top w:val="nil"/>
              <w:left w:val="nil"/>
              <w:bottom w:val="nil"/>
              <w:right w:val="nil"/>
            </w:tcBorders>
          </w:tcPr>
          <w:p w:rsidR="00C72B62" w:rsidRDefault="00C72B62">
            <w:pPr>
              <w:pStyle w:val="a6"/>
              <w:wordWrap/>
              <w:spacing w:line="240" w:lineRule="auto"/>
              <w:rPr>
                <w:spacing w:val="0"/>
              </w:rPr>
            </w:pPr>
          </w:p>
        </w:tc>
        <w:tc>
          <w:tcPr>
            <w:tcW w:w="1298" w:type="dxa"/>
            <w:vMerge w:val="restart"/>
            <w:tcBorders>
              <w:top w:val="single" w:sz="4" w:space="0" w:color="000000"/>
              <w:left w:val="single" w:sz="4" w:space="0" w:color="000000"/>
              <w:right w:val="nil"/>
            </w:tcBorders>
            <w:vAlign w:val="center"/>
          </w:tcPr>
          <w:p w:rsidR="00C72B62" w:rsidRDefault="00C72B62">
            <w:pPr>
              <w:pStyle w:val="a6"/>
              <w:spacing w:before="189"/>
              <w:jc w:val="center"/>
              <w:rPr>
                <w:spacing w:val="0"/>
              </w:rPr>
            </w:pPr>
            <w:r>
              <w:rPr>
                <w:rFonts w:ascii="ＭＳ 明朝" w:hAnsi="ＭＳ 明朝" w:hint="eastAsia"/>
              </w:rPr>
              <w:t>拡散防止</w:t>
            </w:r>
          </w:p>
          <w:p w:rsidR="00C72B62" w:rsidRDefault="00C72B62">
            <w:pPr>
              <w:pStyle w:val="a6"/>
              <w:wordWrap/>
              <w:spacing w:line="240" w:lineRule="auto"/>
              <w:jc w:val="center"/>
              <w:rPr>
                <w:spacing w:val="0"/>
              </w:rPr>
            </w:pPr>
            <w:r>
              <w:rPr>
                <w:rFonts w:ascii="ＭＳ 明朝" w:hAnsi="ＭＳ 明朝" w:hint="eastAsia"/>
              </w:rPr>
              <w:t>措置</w:t>
            </w:r>
          </w:p>
        </w:tc>
        <w:tc>
          <w:tcPr>
            <w:tcW w:w="2000" w:type="dxa"/>
            <w:tcBorders>
              <w:top w:val="single" w:sz="4" w:space="0" w:color="000000"/>
              <w:left w:val="single" w:sz="4" w:space="0" w:color="000000"/>
              <w:bottom w:val="single" w:sz="4" w:space="0" w:color="000000"/>
              <w:right w:val="single" w:sz="4" w:space="0" w:color="000000"/>
            </w:tcBorders>
          </w:tcPr>
          <w:p w:rsidR="00C72B62" w:rsidRDefault="00C72B62">
            <w:pPr>
              <w:pStyle w:val="a6"/>
              <w:spacing w:line="240" w:lineRule="auto"/>
              <w:rPr>
                <w:rFonts w:ascii="ＭＳ 明朝" w:hAnsi="ＭＳ 明朝"/>
              </w:rPr>
            </w:pPr>
            <w:r>
              <w:rPr>
                <w:rFonts w:cs="Century"/>
                <w:spacing w:val="0"/>
              </w:rPr>
              <w:t xml:space="preserve"> </w:t>
            </w:r>
            <w:r>
              <w:rPr>
                <w:rFonts w:ascii="ＭＳ 明朝" w:hAnsi="ＭＳ 明朝" w:hint="eastAsia"/>
              </w:rPr>
              <w:t>施設等の概要</w:t>
            </w:r>
          </w:p>
          <w:p w:rsidR="00C72B62" w:rsidRDefault="00C72B62">
            <w:pPr>
              <w:pStyle w:val="a6"/>
              <w:spacing w:line="240" w:lineRule="auto"/>
              <w:rPr>
                <w:spacing w:val="0"/>
              </w:rPr>
            </w:pPr>
            <w:r>
              <w:rPr>
                <w:rFonts w:ascii="ＭＳ 明朝" w:hAnsi="ＭＳ 明朝" w:hint="eastAsia"/>
              </w:rPr>
              <w:t>（注21）</w:t>
            </w:r>
          </w:p>
        </w:tc>
        <w:tc>
          <w:tcPr>
            <w:tcW w:w="6537" w:type="dxa"/>
            <w:tcBorders>
              <w:top w:val="single" w:sz="4" w:space="0" w:color="000000"/>
              <w:left w:val="nil"/>
              <w:bottom w:val="single" w:sz="4" w:space="0" w:color="000000"/>
              <w:right w:val="single" w:sz="4" w:space="0" w:color="000000"/>
            </w:tcBorders>
          </w:tcPr>
          <w:p w:rsidR="00C72B62" w:rsidRDefault="00C72B62">
            <w:pPr>
              <w:pStyle w:val="a6"/>
              <w:spacing w:before="189"/>
              <w:rPr>
                <w:spacing w:val="0"/>
              </w:rPr>
            </w:pPr>
          </w:p>
        </w:tc>
        <w:tc>
          <w:tcPr>
            <w:tcW w:w="44" w:type="dxa"/>
            <w:vMerge/>
            <w:tcBorders>
              <w:top w:val="nil"/>
              <w:left w:val="nil"/>
              <w:bottom w:val="nil"/>
              <w:right w:val="nil"/>
            </w:tcBorders>
          </w:tcPr>
          <w:p w:rsidR="00C72B62" w:rsidRDefault="00C72B62">
            <w:pPr>
              <w:pStyle w:val="a6"/>
              <w:spacing w:before="189"/>
              <w:rPr>
                <w:spacing w:val="0"/>
              </w:rPr>
            </w:pPr>
          </w:p>
        </w:tc>
      </w:tr>
      <w:tr w:rsidR="00C72B62">
        <w:trPr>
          <w:cantSplit/>
          <w:trHeight w:hRule="exact" w:val="1268"/>
        </w:trPr>
        <w:tc>
          <w:tcPr>
            <w:tcW w:w="44" w:type="dxa"/>
            <w:vMerge/>
            <w:tcBorders>
              <w:top w:val="nil"/>
              <w:left w:val="nil"/>
              <w:bottom w:val="nil"/>
              <w:right w:val="nil"/>
            </w:tcBorders>
          </w:tcPr>
          <w:p w:rsidR="00C72B62" w:rsidRDefault="00C72B62">
            <w:pPr>
              <w:pStyle w:val="a6"/>
              <w:wordWrap/>
              <w:spacing w:line="240" w:lineRule="auto"/>
              <w:rPr>
                <w:spacing w:val="0"/>
              </w:rPr>
            </w:pPr>
          </w:p>
        </w:tc>
        <w:tc>
          <w:tcPr>
            <w:tcW w:w="1298" w:type="dxa"/>
            <w:vMerge/>
            <w:tcBorders>
              <w:left w:val="single" w:sz="4" w:space="0" w:color="000000"/>
              <w:bottom w:val="single" w:sz="4" w:space="0" w:color="000000"/>
              <w:right w:val="nil"/>
            </w:tcBorders>
          </w:tcPr>
          <w:p w:rsidR="00C72B62" w:rsidRDefault="00C72B62">
            <w:pPr>
              <w:pStyle w:val="a6"/>
              <w:wordWrap/>
              <w:spacing w:line="240" w:lineRule="auto"/>
              <w:rPr>
                <w:spacing w:val="0"/>
              </w:rPr>
            </w:pPr>
          </w:p>
        </w:tc>
        <w:tc>
          <w:tcPr>
            <w:tcW w:w="2000" w:type="dxa"/>
            <w:tcBorders>
              <w:top w:val="nil"/>
              <w:left w:val="single" w:sz="4" w:space="0" w:color="000000"/>
              <w:bottom w:val="single" w:sz="4" w:space="0" w:color="000000"/>
              <w:right w:val="single" w:sz="4" w:space="0" w:color="000000"/>
            </w:tcBorders>
          </w:tcPr>
          <w:p w:rsidR="00C72B62" w:rsidRDefault="00C72B62">
            <w:pPr>
              <w:pStyle w:val="a6"/>
              <w:spacing w:line="240" w:lineRule="auto"/>
              <w:rPr>
                <w:spacing w:val="0"/>
              </w:rPr>
            </w:pPr>
            <w:r>
              <w:rPr>
                <w:rFonts w:cs="Century"/>
                <w:spacing w:val="0"/>
              </w:rPr>
              <w:t xml:space="preserve"> </w:t>
            </w:r>
            <w:r>
              <w:rPr>
                <w:rFonts w:ascii="ＭＳ 明朝" w:hAnsi="ＭＳ 明朝" w:hint="eastAsia"/>
              </w:rPr>
              <w:t>遺伝子組換え生物等</w:t>
            </w:r>
          </w:p>
          <w:p w:rsidR="00C72B62" w:rsidRDefault="00C72B62">
            <w:pPr>
              <w:pStyle w:val="a6"/>
              <w:spacing w:line="240" w:lineRule="auto"/>
              <w:rPr>
                <w:spacing w:val="0"/>
              </w:rPr>
            </w:pPr>
            <w:r>
              <w:rPr>
                <w:rFonts w:cs="Century"/>
                <w:spacing w:val="0"/>
              </w:rPr>
              <w:t xml:space="preserve"> </w:t>
            </w:r>
            <w:r>
              <w:rPr>
                <w:rFonts w:ascii="ＭＳ 明朝" w:hAnsi="ＭＳ 明朝" w:hint="eastAsia"/>
              </w:rPr>
              <w:t>を不活化するための</w:t>
            </w:r>
          </w:p>
          <w:p w:rsidR="00C72B62" w:rsidRDefault="00C72B62">
            <w:pPr>
              <w:pStyle w:val="a6"/>
              <w:spacing w:line="240" w:lineRule="auto"/>
              <w:rPr>
                <w:rFonts w:ascii="ＭＳ 明朝" w:hAnsi="ＭＳ 明朝"/>
              </w:rPr>
            </w:pPr>
            <w:r>
              <w:rPr>
                <w:rFonts w:cs="Century"/>
                <w:spacing w:val="0"/>
              </w:rPr>
              <w:t xml:space="preserve"> </w:t>
            </w:r>
            <w:r>
              <w:rPr>
                <w:rFonts w:ascii="ＭＳ 明朝" w:hAnsi="ＭＳ 明朝" w:hint="eastAsia"/>
              </w:rPr>
              <w:t>措置</w:t>
            </w:r>
          </w:p>
          <w:p w:rsidR="00C72B62" w:rsidRDefault="00C72B62">
            <w:pPr>
              <w:pStyle w:val="a6"/>
              <w:spacing w:line="240" w:lineRule="auto"/>
              <w:rPr>
                <w:spacing w:val="0"/>
              </w:rPr>
            </w:pPr>
            <w:r>
              <w:rPr>
                <w:rFonts w:ascii="ＭＳ 明朝" w:hAnsi="ＭＳ 明朝" w:hint="eastAsia"/>
              </w:rPr>
              <w:t>（注22）</w:t>
            </w:r>
          </w:p>
        </w:tc>
        <w:tc>
          <w:tcPr>
            <w:tcW w:w="6537" w:type="dxa"/>
            <w:tcBorders>
              <w:top w:val="nil"/>
              <w:left w:val="nil"/>
              <w:bottom w:val="single" w:sz="4" w:space="0" w:color="000000"/>
              <w:right w:val="single" w:sz="4" w:space="0" w:color="000000"/>
            </w:tcBorders>
          </w:tcPr>
          <w:p w:rsidR="00C72B62" w:rsidRDefault="00C72B62">
            <w:pPr>
              <w:pStyle w:val="a6"/>
              <w:spacing w:before="189"/>
              <w:rPr>
                <w:spacing w:val="0"/>
              </w:rPr>
            </w:pPr>
          </w:p>
        </w:tc>
        <w:tc>
          <w:tcPr>
            <w:tcW w:w="44" w:type="dxa"/>
            <w:vMerge/>
            <w:tcBorders>
              <w:top w:val="nil"/>
              <w:left w:val="nil"/>
              <w:bottom w:val="nil"/>
              <w:right w:val="nil"/>
            </w:tcBorders>
          </w:tcPr>
          <w:p w:rsidR="00C72B62" w:rsidRDefault="00C72B62">
            <w:pPr>
              <w:pStyle w:val="a6"/>
              <w:spacing w:before="189"/>
              <w:rPr>
                <w:spacing w:val="0"/>
              </w:rPr>
            </w:pPr>
          </w:p>
        </w:tc>
      </w:tr>
      <w:tr w:rsidR="00C72B62">
        <w:trPr>
          <w:cantSplit/>
          <w:trHeight w:hRule="exact" w:val="705"/>
        </w:trPr>
        <w:tc>
          <w:tcPr>
            <w:tcW w:w="44" w:type="dxa"/>
            <w:vMerge/>
            <w:tcBorders>
              <w:top w:val="nil"/>
              <w:left w:val="nil"/>
              <w:bottom w:val="nil"/>
              <w:right w:val="nil"/>
            </w:tcBorders>
          </w:tcPr>
          <w:p w:rsidR="00C72B62" w:rsidRDefault="00C72B62">
            <w:pPr>
              <w:pStyle w:val="a6"/>
              <w:wordWrap/>
              <w:spacing w:line="240" w:lineRule="auto"/>
              <w:rPr>
                <w:spacing w:val="0"/>
              </w:rPr>
            </w:pPr>
          </w:p>
        </w:tc>
        <w:tc>
          <w:tcPr>
            <w:tcW w:w="3298" w:type="dxa"/>
            <w:gridSpan w:val="2"/>
            <w:tcBorders>
              <w:top w:val="nil"/>
              <w:left w:val="single" w:sz="4" w:space="0" w:color="000000"/>
              <w:bottom w:val="single" w:sz="4" w:space="0" w:color="000000"/>
              <w:right w:val="single" w:sz="4" w:space="0" w:color="000000"/>
            </w:tcBorders>
          </w:tcPr>
          <w:p w:rsidR="00C72B62" w:rsidRDefault="00C72B62">
            <w:pPr>
              <w:pStyle w:val="a6"/>
              <w:spacing w:line="240" w:lineRule="auto"/>
              <w:rPr>
                <w:rFonts w:ascii="ＭＳ 明朝" w:hAnsi="ＭＳ 明朝"/>
              </w:rPr>
            </w:pPr>
            <w:r>
              <w:rPr>
                <w:rFonts w:cs="Century"/>
                <w:spacing w:val="0"/>
              </w:rPr>
              <w:t xml:space="preserve"> </w:t>
            </w:r>
            <w:r>
              <w:rPr>
                <w:rFonts w:ascii="ＭＳ 明朝" w:hAnsi="ＭＳ 明朝" w:hint="eastAsia"/>
              </w:rPr>
              <w:t>その他</w:t>
            </w:r>
          </w:p>
          <w:p w:rsidR="00C72B62" w:rsidRDefault="00C72B62">
            <w:pPr>
              <w:pStyle w:val="a6"/>
              <w:spacing w:line="240" w:lineRule="auto"/>
              <w:rPr>
                <w:spacing w:val="0"/>
              </w:rPr>
            </w:pPr>
            <w:r>
              <w:rPr>
                <w:rFonts w:ascii="ＭＳ 明朝" w:hAnsi="ＭＳ 明朝" w:hint="eastAsia"/>
              </w:rPr>
              <w:t>（注23）</w:t>
            </w:r>
          </w:p>
        </w:tc>
        <w:tc>
          <w:tcPr>
            <w:tcW w:w="6537" w:type="dxa"/>
            <w:tcBorders>
              <w:top w:val="nil"/>
              <w:left w:val="nil"/>
              <w:bottom w:val="single" w:sz="4" w:space="0" w:color="000000"/>
              <w:right w:val="single" w:sz="4" w:space="0" w:color="000000"/>
            </w:tcBorders>
          </w:tcPr>
          <w:p w:rsidR="00C72B62" w:rsidRDefault="00C72B62">
            <w:pPr>
              <w:pStyle w:val="a6"/>
              <w:spacing w:before="189"/>
              <w:rPr>
                <w:spacing w:val="0"/>
              </w:rPr>
            </w:pPr>
          </w:p>
        </w:tc>
        <w:tc>
          <w:tcPr>
            <w:tcW w:w="44" w:type="dxa"/>
            <w:vMerge/>
            <w:tcBorders>
              <w:top w:val="nil"/>
              <w:left w:val="nil"/>
              <w:bottom w:val="nil"/>
              <w:right w:val="nil"/>
            </w:tcBorders>
          </w:tcPr>
          <w:p w:rsidR="00C72B62" w:rsidRDefault="00C72B62">
            <w:pPr>
              <w:pStyle w:val="a6"/>
              <w:spacing w:before="189"/>
              <w:rPr>
                <w:spacing w:val="0"/>
              </w:rPr>
            </w:pPr>
          </w:p>
        </w:tc>
      </w:tr>
    </w:tbl>
    <w:p w:rsidR="00C72B62" w:rsidRDefault="00C72B62">
      <w:pPr>
        <w:rPr>
          <w:rFonts w:hAnsi="ＭＳ 明朝"/>
        </w:rPr>
      </w:pPr>
    </w:p>
    <w:p w:rsidR="00C72B62" w:rsidRDefault="00C72B62">
      <w:pPr>
        <w:rPr>
          <w:rFonts w:cs="ＭＳ 明朝"/>
        </w:rPr>
      </w:pPr>
      <w:r>
        <w:rPr>
          <w:rFonts w:hAnsi="ＭＳ 明朝"/>
        </w:rPr>
        <w:br w:type="page"/>
      </w:r>
      <w:r>
        <w:rPr>
          <w:rFonts w:hAnsi="ＭＳ 明朝" w:hint="eastAsia"/>
        </w:rPr>
        <w:lastRenderedPageBreak/>
        <w:t>［</w:t>
      </w:r>
      <w:r>
        <w:rPr>
          <w:rFonts w:hAnsi="ＭＳ 明朝" w:cs="ＭＳ 明朝" w:hint="eastAsia"/>
        </w:rPr>
        <w:t>計画書記入要領］</w:t>
      </w:r>
    </w:p>
    <w:p w:rsidR="00C72B62" w:rsidRDefault="00C72B62">
      <w:pPr>
        <w:rPr>
          <w:rFonts w:cs="ＭＳ 明朝"/>
        </w:rPr>
      </w:pPr>
    </w:p>
    <w:p w:rsidR="00C72B62" w:rsidRDefault="00C72B62">
      <w:pPr>
        <w:rPr>
          <w:rFonts w:cs="ＭＳ 明朝"/>
        </w:rPr>
      </w:pPr>
      <w:r>
        <w:rPr>
          <w:rFonts w:hAnsi="ＭＳ 明朝" w:cs="ＭＳ 明朝" w:hint="eastAsia"/>
        </w:rPr>
        <w:t>本様式の各項目に記入する。記入できない場合は別紙を添付し、該当項目に別紙番号を記入すること。</w:t>
      </w:r>
    </w:p>
    <w:p w:rsidR="00C72B62" w:rsidRDefault="00C72B62">
      <w:pPr>
        <w:rPr>
          <w:rFonts w:cs="ＭＳ 明朝"/>
        </w:rPr>
      </w:pPr>
    </w:p>
    <w:p w:rsidR="00C72B62" w:rsidRDefault="00C72B62">
      <w:pPr>
        <w:ind w:left="426" w:hanging="426"/>
        <w:rPr>
          <w:rFonts w:cs="ＭＳ 明朝"/>
        </w:rPr>
      </w:pPr>
      <w:r>
        <w:rPr>
          <w:rFonts w:hAnsi="ＭＳ 明朝" w:cs="ＭＳ 明朝" w:hint="eastAsia"/>
        </w:rPr>
        <w:t>注１　遺伝子組換え実験の種類（微生物使用実験・大量培養実験・動物使用実験・植物使用実験）が異なる実験を含む場合は、実験の種類ごとに計画書を提出すること。本計画において該当する項目すべてにチェックを入れ、</w:t>
      </w:r>
      <w:r>
        <w:rPr>
          <w:rFonts w:cs="ＭＳ 明朝" w:hint="eastAsia"/>
        </w:rPr>
        <w:t>Ｐ１Ａ</w:t>
      </w:r>
      <w:r w:rsidRPr="00D558E6">
        <w:rPr>
          <w:rFonts w:hAnsi="ＭＳ 明朝" w:cs="ＭＳ 明朝" w:hint="eastAsia"/>
        </w:rPr>
        <w:t>～</w:t>
      </w:r>
      <w:r w:rsidRPr="00D558E6">
        <w:rPr>
          <w:rFonts w:cs="ＭＳ 明朝" w:hint="eastAsia"/>
        </w:rPr>
        <w:t>Ｐ</w:t>
      </w:r>
      <w:r w:rsidR="00740E5E" w:rsidRPr="00D558E6">
        <w:rPr>
          <w:rFonts w:cs="ＭＳ 明朝" w:hint="eastAsia"/>
        </w:rPr>
        <w:t>３</w:t>
      </w:r>
      <w:r w:rsidRPr="00D558E6">
        <w:rPr>
          <w:rFonts w:cs="ＭＳ 明朝" w:hint="eastAsia"/>
        </w:rPr>
        <w:t>Ａ</w:t>
      </w:r>
      <w:r w:rsidRPr="00D558E6">
        <w:rPr>
          <w:rFonts w:hAnsi="ＭＳ 明朝" w:cs="ＭＳ 明朝" w:hint="eastAsia"/>
        </w:rPr>
        <w:t>及び</w:t>
      </w:r>
      <w:r w:rsidRPr="00D558E6">
        <w:rPr>
          <w:rFonts w:cs="ＭＳ 明朝" w:hint="eastAsia"/>
        </w:rPr>
        <w:t>Ｐ１Ｐ</w:t>
      </w:r>
      <w:r w:rsidRPr="00D558E6">
        <w:rPr>
          <w:rFonts w:hAnsi="ＭＳ 明朝" w:cs="ＭＳ 明朝" w:hint="eastAsia"/>
        </w:rPr>
        <w:t>～</w:t>
      </w:r>
      <w:r w:rsidRPr="00D558E6">
        <w:rPr>
          <w:rFonts w:cs="ＭＳ 明朝" w:hint="eastAsia"/>
        </w:rPr>
        <w:t>Ｐ</w:t>
      </w:r>
      <w:r w:rsidR="00740E5E" w:rsidRPr="00D558E6">
        <w:rPr>
          <w:rFonts w:cs="ＭＳ 明朝" w:hint="eastAsia"/>
        </w:rPr>
        <w:t>３</w:t>
      </w:r>
      <w:r w:rsidRPr="00D558E6">
        <w:rPr>
          <w:rFonts w:cs="ＭＳ 明朝" w:hint="eastAsia"/>
        </w:rPr>
        <w:t>Ｐの</w:t>
      </w:r>
      <w:r w:rsidRPr="00D558E6">
        <w:rPr>
          <w:rFonts w:hAnsi="ＭＳ 明朝" w:cs="ＭＳ 明朝" w:hint="eastAsia"/>
        </w:rPr>
        <w:t>拡散防止措置においてはＰ１～Ｐ</w:t>
      </w:r>
      <w:r w:rsidR="00740E5E" w:rsidRPr="00D558E6">
        <w:rPr>
          <w:rFonts w:cs="ＭＳ 明朝" w:hint="eastAsia"/>
        </w:rPr>
        <w:t>３</w:t>
      </w:r>
      <w:r w:rsidRPr="00D558E6">
        <w:rPr>
          <w:rFonts w:hAnsi="ＭＳ 明朝" w:cs="ＭＳ 明朝" w:hint="eastAsia"/>
        </w:rPr>
        <w:t>の</w:t>
      </w:r>
      <w:r>
        <w:rPr>
          <w:rFonts w:hAnsi="ＭＳ 明朝" w:cs="ＭＳ 明朝" w:hint="eastAsia"/>
        </w:rPr>
        <w:t>該当項目とＡ</w:t>
      </w:r>
      <w:r>
        <w:rPr>
          <w:rFonts w:cs="ＭＳ 明朝" w:hint="eastAsia"/>
        </w:rPr>
        <w:t>措置（動物）またはＰ措置（植物）の該当項目の２か所に</w:t>
      </w:r>
      <w:r>
        <w:rPr>
          <w:rFonts w:hAnsi="ＭＳ 明朝" w:cs="ＭＳ 明朝" w:hint="eastAsia"/>
        </w:rPr>
        <w:t>チェックを入れること。</w:t>
      </w:r>
    </w:p>
    <w:p w:rsidR="00C72B62" w:rsidRDefault="00C72B62">
      <w:pPr>
        <w:pStyle w:val="2"/>
        <w:ind w:left="426" w:firstLineChars="0" w:hanging="426"/>
        <w:rPr>
          <w:color w:val="auto"/>
          <w:sz w:val="20"/>
        </w:rPr>
      </w:pPr>
      <w:r>
        <w:rPr>
          <w:rFonts w:hint="eastAsia"/>
          <w:color w:val="auto"/>
          <w:sz w:val="20"/>
        </w:rPr>
        <w:t>注２　公的経費の有無について該当項目にチェックを入れるとともに、ある場合はその種類を記入すること。</w:t>
      </w:r>
    </w:p>
    <w:p w:rsidR="00C72B62" w:rsidRDefault="00C72B62">
      <w:pPr>
        <w:ind w:left="426" w:hanging="426"/>
        <w:rPr>
          <w:rFonts w:cs="ＭＳ 明朝"/>
        </w:rPr>
      </w:pPr>
      <w:r>
        <w:rPr>
          <w:rFonts w:hAnsi="ＭＳ 明朝" w:cs="ＭＳ 明朝" w:hint="eastAsia"/>
        </w:rPr>
        <w:t>注３　予定している実験実施期間（５年を限度とする）を記入すること。</w:t>
      </w:r>
    </w:p>
    <w:p w:rsidR="00C72B62" w:rsidRDefault="00C72B62">
      <w:pPr>
        <w:pStyle w:val="2"/>
        <w:ind w:left="424" w:hangingChars="211" w:hanging="424"/>
        <w:rPr>
          <w:color w:val="auto"/>
          <w:sz w:val="20"/>
        </w:rPr>
      </w:pPr>
      <w:r>
        <w:rPr>
          <w:rFonts w:hint="eastAsia"/>
          <w:color w:val="auto"/>
          <w:sz w:val="20"/>
        </w:rPr>
        <w:t>注４　宿主として使用する生物種の取扱い経験の有無及び経験年数を記入すること。なお、宿主が微生物、動物、植物を同時に含む実験計画の場合は、その宿主ごとについて記入すること。</w:t>
      </w:r>
    </w:p>
    <w:p w:rsidR="00C72B62" w:rsidRDefault="00C72B62">
      <w:pPr>
        <w:ind w:left="426" w:hanging="426"/>
        <w:rPr>
          <w:rFonts w:cs="ＭＳ 明朝"/>
        </w:rPr>
      </w:pPr>
      <w:r>
        <w:rPr>
          <w:rFonts w:hAnsi="ＭＳ 明朝" w:cs="ＭＳ 明朝" w:hint="eastAsia"/>
        </w:rPr>
        <w:t xml:space="preserve">注５　</w:t>
      </w:r>
      <w:r w:rsidR="00B106D9" w:rsidRPr="00AF6925">
        <w:rPr>
          <w:rFonts w:hAnsi="ＭＳ 明朝" w:cs="ＭＳ 明朝" w:hint="eastAsia"/>
          <w:u w:color="FF0000"/>
        </w:rPr>
        <w:t>遺伝子組換え</w:t>
      </w:r>
      <w:r>
        <w:rPr>
          <w:rFonts w:hAnsi="ＭＳ 明朝" w:cs="ＭＳ 明朝" w:hint="eastAsia"/>
        </w:rPr>
        <w:t>実験の経験の有無並びに経験年数を記入すること。</w:t>
      </w:r>
    </w:p>
    <w:p w:rsidR="00C72B62" w:rsidRDefault="00C72B62">
      <w:pPr>
        <w:ind w:left="422" w:hangingChars="210" w:hanging="422"/>
        <w:rPr>
          <w:rFonts w:cs="ＭＳ 明朝"/>
        </w:rPr>
      </w:pPr>
      <w:r>
        <w:rPr>
          <w:rFonts w:hAnsi="ＭＳ 明朝" w:cs="ＭＳ 明朝" w:hint="eastAsia"/>
        </w:rPr>
        <w:t>注６　別表第一において該当する号番号について記載すること（大臣確認申請に該当する場合に限る）。</w:t>
      </w:r>
    </w:p>
    <w:p w:rsidR="00C72B62" w:rsidRDefault="00C72B62">
      <w:pPr>
        <w:ind w:left="424" w:hangingChars="211" w:hanging="424"/>
        <w:rPr>
          <w:rFonts w:hAnsi="ＭＳ 明朝" w:cs="ＭＳ 明朝"/>
        </w:rPr>
      </w:pPr>
      <w:r>
        <w:rPr>
          <w:rFonts w:hAnsi="ＭＳ 明朝" w:cs="ＭＳ 明朝" w:hint="eastAsia"/>
        </w:rPr>
        <w:t>注７　核酸供与体、ベクター、宿主の組合せごとに番号、直線、罫線等でまとめ、相互の関連を明らかにすること。</w:t>
      </w:r>
    </w:p>
    <w:p w:rsidR="00C72B62" w:rsidRDefault="00C72B62">
      <w:pPr>
        <w:rPr>
          <w:rFonts w:cs="ＭＳ 明朝"/>
        </w:rPr>
      </w:pPr>
      <w:r>
        <w:rPr>
          <w:rFonts w:hAnsi="ＭＳ 明朝" w:cs="ＭＳ 明朝" w:hint="eastAsia"/>
        </w:rPr>
        <w:t>注８　核酸供与体となる生物の種名又は系統名を記入すること。</w:t>
      </w:r>
    </w:p>
    <w:p w:rsidR="00C72B62" w:rsidRDefault="00C72B62">
      <w:pPr>
        <w:rPr>
          <w:rFonts w:cs="ＭＳ 明朝"/>
        </w:rPr>
      </w:pPr>
      <w:r>
        <w:rPr>
          <w:rFonts w:hAnsi="ＭＳ 明朝" w:cs="ＭＳ 明朝" w:hint="eastAsia"/>
        </w:rPr>
        <w:t>注９　供与核酸について、ゲノムDNA、相補DNA、合成DNAなどの種類を記入すること。</w:t>
      </w:r>
    </w:p>
    <w:p w:rsidR="00C72B62" w:rsidRDefault="00C72B62">
      <w:pPr>
        <w:rPr>
          <w:rFonts w:cs="ＭＳ 明朝"/>
        </w:rPr>
      </w:pPr>
      <w:r>
        <w:rPr>
          <w:rFonts w:hAnsi="ＭＳ 明朝" w:cs="ＭＳ 明朝" w:hint="eastAsia"/>
        </w:rPr>
        <w:t>注</w:t>
      </w:r>
      <w:r>
        <w:rPr>
          <w:rFonts w:hAnsi="ＭＳ 明朝" w:cs="ＭＳ 明朝"/>
        </w:rPr>
        <w:t>1</w:t>
      </w:r>
      <w:r>
        <w:rPr>
          <w:rFonts w:hAnsi="ＭＳ 明朝" w:cs="ＭＳ 明朝" w:hint="eastAsia"/>
        </w:rPr>
        <w:t>0　未同定核酸実験のときに該当。核酸混合物から単離しようとする核酸の名称を記入すること。</w:t>
      </w:r>
    </w:p>
    <w:p w:rsidR="00C72B62" w:rsidRDefault="00C72B62">
      <w:pPr>
        <w:ind w:left="422" w:hangingChars="210" w:hanging="422"/>
        <w:rPr>
          <w:rFonts w:cs="ＭＳ 明朝"/>
        </w:rPr>
      </w:pPr>
      <w:r>
        <w:rPr>
          <w:rFonts w:hAnsi="ＭＳ 明朝" w:cs="ＭＳ 明朝" w:hint="eastAsia"/>
        </w:rPr>
        <w:t>注</w:t>
      </w:r>
      <w:r>
        <w:rPr>
          <w:rFonts w:hAnsi="ＭＳ 明朝" w:cs="ＭＳ 明朝"/>
        </w:rPr>
        <w:t>1</w:t>
      </w:r>
      <w:r>
        <w:rPr>
          <w:rFonts w:hAnsi="ＭＳ 明朝" w:cs="ＭＳ 明朝" w:hint="eastAsia"/>
        </w:rPr>
        <w:t>1　同定済核酸実験のときに該当。使用する供与核酸の名称（公表されたものであれば文献等）を記入すること。</w:t>
      </w:r>
    </w:p>
    <w:p w:rsidR="00C72B62" w:rsidRDefault="0085575F">
      <w:pPr>
        <w:ind w:left="422" w:hangingChars="210" w:hanging="422"/>
        <w:rPr>
          <w:rFonts w:cs="ＭＳ 明朝"/>
        </w:rPr>
      </w:pPr>
      <w:r>
        <w:rPr>
          <w:noProof/>
        </w:rPr>
        <mc:AlternateContent>
          <mc:Choice Requires="wps">
            <w:drawing>
              <wp:anchor distT="0" distB="0" distL="114300" distR="114300" simplePos="0" relativeHeight="251657728" behindDoc="0" locked="0" layoutInCell="1" allowOverlap="1">
                <wp:simplePos x="0" y="0"/>
                <wp:positionH relativeFrom="column">
                  <wp:posOffset>1823085</wp:posOffset>
                </wp:positionH>
                <wp:positionV relativeFrom="paragraph">
                  <wp:posOffset>235585</wp:posOffset>
                </wp:positionV>
                <wp:extent cx="219075" cy="1238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37A72" id="Rectangle 2" o:spid="_x0000_s1026" style="position:absolute;left:0;text-align:left;margin-left:143.55pt;margin-top:18.55pt;width:17.2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"/>
            </w:pict>
          </mc:Fallback>
        </mc:AlternateContent>
      </w:r>
      <w:r w:rsidR="00C72B62">
        <w:rPr>
          <w:rFonts w:hAnsi="ＭＳ 明朝" w:cs="ＭＳ 明朝" w:hint="eastAsia"/>
        </w:rPr>
        <w:t>注</w:t>
      </w:r>
      <w:r w:rsidR="00C72B62">
        <w:rPr>
          <w:rFonts w:hAnsi="ＭＳ 明朝" w:cs="ＭＳ 明朝"/>
        </w:rPr>
        <w:t>1</w:t>
      </w:r>
      <w:r w:rsidR="00C72B62">
        <w:rPr>
          <w:rFonts w:hAnsi="ＭＳ 明朝" w:cs="ＭＳ 明朝" w:hint="eastAsia"/>
        </w:rPr>
        <w:t>2　宿主の種名、系統名又は培養細胞の名称等を記入すること。組換え体を動植物に接種する場合については、接種に係る動植物を　　で囲むこと。</w:t>
      </w:r>
    </w:p>
    <w:p w:rsidR="00C72B62" w:rsidRDefault="00C72B62">
      <w:pPr>
        <w:rPr>
          <w:rFonts w:cs="ＭＳ 明朝"/>
        </w:rPr>
      </w:pPr>
      <w:r>
        <w:rPr>
          <w:rFonts w:hAnsi="ＭＳ 明朝" w:cs="ＭＳ 明朝" w:hint="eastAsia"/>
        </w:rPr>
        <w:t>注</w:t>
      </w:r>
      <w:r>
        <w:rPr>
          <w:rFonts w:hAnsi="ＭＳ 明朝" w:cs="ＭＳ 明朝"/>
        </w:rPr>
        <w:t>1</w:t>
      </w:r>
      <w:r>
        <w:rPr>
          <w:rFonts w:hAnsi="ＭＳ 明朝" w:cs="ＭＳ 明朝" w:hint="eastAsia"/>
        </w:rPr>
        <w:t>3　ベクターの名称を記入すること。</w:t>
      </w:r>
    </w:p>
    <w:p w:rsidR="00C72B62" w:rsidRDefault="00C72B62">
      <w:pPr>
        <w:ind w:left="424" w:hangingChars="211" w:hanging="424"/>
        <w:rPr>
          <w:rFonts w:hAnsi="ＭＳ 明朝" w:cs="ＭＳ 明朝"/>
        </w:rPr>
      </w:pPr>
      <w:r>
        <w:rPr>
          <w:rFonts w:hAnsi="ＭＳ 明朝" w:cs="ＭＳ 明朝" w:hint="eastAsia"/>
        </w:rPr>
        <w:t>注14　組み合わせごとに拡散防止措置（Ｐ１からＰ</w:t>
      </w:r>
      <w:r w:rsidR="00740E5E" w:rsidRPr="00D558E6">
        <w:rPr>
          <w:rFonts w:cs="ＭＳ 明朝" w:hint="eastAsia"/>
        </w:rPr>
        <w:t>３</w:t>
      </w:r>
      <w:r>
        <w:rPr>
          <w:rFonts w:hAnsi="ＭＳ 明朝" w:cs="ＭＳ 明朝" w:hint="eastAsia"/>
        </w:rPr>
        <w:t>）及び宿主の実験分類（Ｂ２認定からクラス４）を記入すること。</w:t>
      </w:r>
    </w:p>
    <w:p w:rsidR="00C72B62" w:rsidRPr="00AF6925" w:rsidRDefault="00C72B62">
      <w:pPr>
        <w:pStyle w:val="a6"/>
        <w:ind w:leftChars="-2" w:left="425" w:hangingChars="216" w:hanging="429"/>
        <w:rPr>
          <w:spacing w:val="0"/>
        </w:rPr>
      </w:pPr>
      <w:r>
        <w:rPr>
          <w:rFonts w:ascii="ＭＳ 明朝" w:hAnsi="ＭＳ 明朝" w:hint="eastAsia"/>
        </w:rPr>
        <w:t>注15　次に掲げる項目について</w:t>
      </w:r>
      <w:r w:rsidRPr="00AF6925">
        <w:rPr>
          <w:rFonts w:ascii="ＭＳ 明朝" w:hAnsi="ＭＳ 明朝" w:hint="eastAsia"/>
        </w:rPr>
        <w:t>記載すること（</w:t>
      </w:r>
      <w:r w:rsidR="00B955B9" w:rsidRPr="00AF6925">
        <w:rPr>
          <w:rFonts w:ascii="ＭＳ 明朝" w:hAnsi="ＭＳ 明朝" w:hint="eastAsia"/>
        </w:rPr>
        <w:t>遺伝子組換え</w:t>
      </w:r>
      <w:r w:rsidRPr="00AF6925">
        <w:rPr>
          <w:rFonts w:ascii="ＭＳ 明朝" w:hAnsi="ＭＳ 明朝" w:hint="eastAsia"/>
        </w:rPr>
        <w:t>実験の場合に限る）。</w:t>
      </w:r>
      <w:bookmarkStart w:id="0" w:name="_GoBack"/>
      <w:bookmarkEnd w:id="0"/>
      <w:r w:rsidRPr="00AF6925">
        <w:rPr>
          <w:rFonts w:ascii="ＭＳ 明朝" w:hAnsi="ＭＳ 明朝" w:hint="eastAsia"/>
        </w:rPr>
        <w:t>ただし、薬剤耐性遺伝子その他のマーカー遺伝子及び発現調節遺伝子（目的遺伝子に係るものを除く。）である供与核酸が由来する核酸供与体に関しては、記載を省略することができる。</w:t>
      </w:r>
    </w:p>
    <w:p w:rsidR="00C72B62" w:rsidRPr="00AF6925" w:rsidRDefault="00C72B62">
      <w:pPr>
        <w:pStyle w:val="a6"/>
        <w:ind w:leftChars="211" w:left="424"/>
        <w:rPr>
          <w:spacing w:val="0"/>
        </w:rPr>
      </w:pPr>
      <w:r w:rsidRPr="00AF6925">
        <w:rPr>
          <w:rFonts w:ascii="ＭＳ 明朝" w:hAnsi="ＭＳ 明朝" w:hint="eastAsia"/>
        </w:rPr>
        <w:t>(1) 実験分類</w:t>
      </w:r>
    </w:p>
    <w:p w:rsidR="00C72B62" w:rsidRPr="00AF6925" w:rsidRDefault="00C72B62">
      <w:pPr>
        <w:pStyle w:val="a6"/>
        <w:ind w:leftChars="211" w:left="424"/>
        <w:rPr>
          <w:spacing w:val="0"/>
        </w:rPr>
      </w:pPr>
      <w:r w:rsidRPr="00AF6925">
        <w:rPr>
          <w:rFonts w:ascii="ＭＳ 明朝" w:hAnsi="ＭＳ 明朝" w:hint="eastAsia"/>
        </w:rPr>
        <w:t>(2)</w:t>
      </w:r>
      <w:r w:rsidRPr="00AF6925">
        <w:rPr>
          <w:rFonts w:ascii="ＭＳ 明朝" w:hAnsi="ＭＳ 明朝" w:hint="eastAsia"/>
          <w:spacing w:val="0"/>
        </w:rPr>
        <w:t xml:space="preserve"> </w:t>
      </w:r>
      <w:r w:rsidRPr="00AF6925">
        <w:rPr>
          <w:rFonts w:ascii="ＭＳ 明朝" w:hAnsi="ＭＳ 明朝" w:hint="eastAsia"/>
        </w:rPr>
        <w:t>病原性、有害物質の産生性その他の特性</w:t>
      </w:r>
    </w:p>
    <w:p w:rsidR="00C72B62" w:rsidRPr="00AF6925" w:rsidRDefault="00C72B62">
      <w:pPr>
        <w:pStyle w:val="a6"/>
        <w:ind w:leftChars="-2" w:left="425" w:hangingChars="216" w:hanging="429"/>
        <w:rPr>
          <w:spacing w:val="0"/>
        </w:rPr>
      </w:pPr>
      <w:r w:rsidRPr="00AF6925">
        <w:rPr>
          <w:rFonts w:ascii="ＭＳ 明朝" w:hAnsi="ＭＳ 明朝" w:hint="eastAsia"/>
        </w:rPr>
        <w:t>注16　次に掲げる項目について記載すること（</w:t>
      </w:r>
      <w:r w:rsidR="00B955B9" w:rsidRPr="00AF6925">
        <w:rPr>
          <w:rFonts w:ascii="ＭＳ 明朝" w:hAnsi="ＭＳ 明朝" w:hint="eastAsia"/>
        </w:rPr>
        <w:t>遺伝子組換え</w:t>
      </w:r>
      <w:r w:rsidRPr="00AF6925">
        <w:rPr>
          <w:rFonts w:ascii="ＭＳ 明朝" w:hAnsi="ＭＳ 明朝" w:hint="eastAsia"/>
        </w:rPr>
        <w:t>実験の場合に限る）。ただし、薬剤耐性遺伝子その他のマーカー遺伝子及び発現調節遺伝子（目的遺伝子に係るものを除く。）である供与核酸に関しては、記載を省略することができる。</w:t>
      </w:r>
    </w:p>
    <w:p w:rsidR="00C72B62" w:rsidRPr="00AF6925" w:rsidRDefault="00C72B62">
      <w:pPr>
        <w:pStyle w:val="a6"/>
        <w:ind w:leftChars="211" w:left="424"/>
        <w:rPr>
          <w:spacing w:val="0"/>
        </w:rPr>
      </w:pPr>
      <w:r w:rsidRPr="00AF6925">
        <w:rPr>
          <w:rFonts w:ascii="ＭＳ 明朝" w:hAnsi="ＭＳ 明朝" w:hint="eastAsia"/>
        </w:rPr>
        <w:t>(1)</w:t>
      </w:r>
      <w:r w:rsidRPr="00AF6925">
        <w:rPr>
          <w:rFonts w:ascii="ＭＳ 明朝" w:hAnsi="ＭＳ 明朝" w:hint="eastAsia"/>
          <w:spacing w:val="0"/>
        </w:rPr>
        <w:t xml:space="preserve"> </w:t>
      </w:r>
      <w:r w:rsidRPr="00AF6925">
        <w:rPr>
          <w:rFonts w:ascii="ＭＳ 明朝" w:hAnsi="ＭＳ 明朝" w:hint="eastAsia"/>
        </w:rPr>
        <w:t>構成要素（目的遺伝子、発現調節遺伝子等）の機能、大きさ及び構成</w:t>
      </w:r>
    </w:p>
    <w:p w:rsidR="00C72B62" w:rsidRPr="00AF6925" w:rsidRDefault="00C72B62">
      <w:pPr>
        <w:pStyle w:val="a6"/>
        <w:ind w:leftChars="210" w:left="621" w:hangingChars="100" w:hanging="199"/>
        <w:rPr>
          <w:spacing w:val="0"/>
        </w:rPr>
      </w:pPr>
      <w:r w:rsidRPr="00AF6925">
        <w:rPr>
          <w:rFonts w:ascii="ＭＳ 明朝" w:hAnsi="ＭＳ 明朝" w:hint="eastAsia"/>
        </w:rPr>
        <w:t>(2)</w:t>
      </w:r>
      <w:r w:rsidRPr="00AF6925">
        <w:rPr>
          <w:rFonts w:ascii="ＭＳ 明朝" w:hAnsi="ＭＳ 明朝" w:hint="eastAsia"/>
          <w:spacing w:val="0"/>
        </w:rPr>
        <w:t xml:space="preserve"> </w:t>
      </w:r>
      <w:r w:rsidRPr="00AF6925">
        <w:rPr>
          <w:rFonts w:ascii="ＭＳ 明朝" w:hAnsi="ＭＳ 明朝" w:hint="eastAsia"/>
        </w:rPr>
        <w:t>塩基配列情報又は日本ＤＮＡデータバンク等の塩基配列データベースのアクセッションナンバー（供与核酸が同定済核酸である場合に限る。）</w:t>
      </w:r>
    </w:p>
    <w:p w:rsidR="00C72B62" w:rsidRDefault="00C72B62">
      <w:pPr>
        <w:pStyle w:val="a6"/>
        <w:ind w:leftChars="-2" w:left="425" w:hangingChars="216" w:hanging="429"/>
        <w:rPr>
          <w:spacing w:val="0"/>
        </w:rPr>
      </w:pPr>
      <w:r w:rsidRPr="00AF6925">
        <w:rPr>
          <w:rFonts w:ascii="ＭＳ 明朝" w:hAnsi="ＭＳ 明朝" w:hint="eastAsia"/>
        </w:rPr>
        <w:t>注17　次に掲げる項目について記載すること（</w:t>
      </w:r>
      <w:r w:rsidR="00B955B9" w:rsidRPr="00AF6925">
        <w:rPr>
          <w:rFonts w:ascii="ＭＳ 明朝" w:hAnsi="ＭＳ 明朝" w:hint="eastAsia"/>
        </w:rPr>
        <w:t>遺伝子組換え</w:t>
      </w:r>
      <w:r>
        <w:rPr>
          <w:rFonts w:ascii="ＭＳ 明朝" w:hAnsi="ＭＳ 明朝" w:hint="eastAsia"/>
        </w:rPr>
        <w:t>実験の場合に限る）。このほか、薬剤耐性遺伝子その他のマーカー遺伝子の特性についても併せて記載すること。</w:t>
      </w:r>
    </w:p>
    <w:p w:rsidR="00C72B62" w:rsidRDefault="00C72B62">
      <w:pPr>
        <w:pStyle w:val="a6"/>
        <w:ind w:leftChars="211" w:left="424"/>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構成、由来する生物の分類学上の位置及び実験分類</w:t>
      </w:r>
    </w:p>
    <w:p w:rsidR="00C72B62" w:rsidRDefault="00C72B62">
      <w:pPr>
        <w:pStyle w:val="a6"/>
        <w:ind w:leftChars="211" w:left="424"/>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伝達性及び宿主特異性</w:t>
      </w:r>
    </w:p>
    <w:p w:rsidR="00C72B62" w:rsidRDefault="00C72B62">
      <w:pPr>
        <w:pStyle w:val="a6"/>
        <w:ind w:leftChars="-2" w:left="-4"/>
        <w:rPr>
          <w:spacing w:val="0"/>
        </w:rPr>
      </w:pPr>
      <w:r>
        <w:rPr>
          <w:rFonts w:ascii="ＭＳ 明朝" w:hAnsi="ＭＳ 明朝" w:hint="eastAsia"/>
        </w:rPr>
        <w:t>注18　次に掲げる項目について記載すること。細胞融合実験の場合は親生物について記載すること。</w:t>
      </w:r>
    </w:p>
    <w:p w:rsidR="00C72B62" w:rsidRDefault="00C72B62">
      <w:pPr>
        <w:pStyle w:val="a6"/>
        <w:ind w:leftChars="211" w:left="424"/>
        <w:rPr>
          <w:spacing w:val="0"/>
        </w:rPr>
      </w:pPr>
      <w:r>
        <w:rPr>
          <w:rFonts w:ascii="ＭＳ 明朝" w:hAnsi="ＭＳ 明朝" w:hint="eastAsia"/>
        </w:rPr>
        <w:t>(1) 実験分類</w:t>
      </w:r>
    </w:p>
    <w:p w:rsidR="00C72B62" w:rsidRDefault="00C72B62">
      <w:pPr>
        <w:pStyle w:val="a6"/>
        <w:ind w:leftChars="211" w:left="424"/>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自然環境における分布状況及び生息又は生育が可能な環境</w:t>
      </w:r>
    </w:p>
    <w:p w:rsidR="00C72B62" w:rsidRDefault="00C72B62">
      <w:pPr>
        <w:pStyle w:val="a6"/>
        <w:ind w:leftChars="211" w:left="424"/>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繁殖又は増殖の様式</w:t>
      </w:r>
    </w:p>
    <w:p w:rsidR="00C72B62" w:rsidRDefault="00C72B62">
      <w:pPr>
        <w:pStyle w:val="a6"/>
        <w:ind w:leftChars="211" w:left="424"/>
        <w:rPr>
          <w:spacing w:val="0"/>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病原性、有害物質の産生性その他の特性</w:t>
      </w:r>
    </w:p>
    <w:p w:rsidR="00C72B62" w:rsidRDefault="00C72B62">
      <w:pPr>
        <w:pStyle w:val="a6"/>
        <w:ind w:leftChars="211" w:left="623" w:hangingChars="100" w:hanging="199"/>
        <w:rPr>
          <w:spacing w:val="0"/>
        </w:rPr>
      </w:pPr>
      <w:r>
        <w:rPr>
          <w:rFonts w:ascii="ＭＳ 明朝" w:hAnsi="ＭＳ 明朝" w:hint="eastAsia"/>
        </w:rPr>
        <w:t>(5)</w:t>
      </w:r>
      <w:r>
        <w:rPr>
          <w:rFonts w:ascii="ＭＳ 明朝" w:hAnsi="ＭＳ 明朝" w:hint="eastAsia"/>
          <w:spacing w:val="0"/>
        </w:rPr>
        <w:t xml:space="preserve"> </w:t>
      </w:r>
      <w:r>
        <w:rPr>
          <w:rFonts w:ascii="ＭＳ 明朝" w:hAnsi="ＭＳ 明朝" w:hint="eastAsia"/>
        </w:rPr>
        <w:t>栄養要求性、薬剤耐性及び至適生育条件（微生物（ウイルス又はウイロイドであるものを除く。）である遺伝子組換え生物等の使用等をする場合に限る。）</w:t>
      </w:r>
    </w:p>
    <w:p w:rsidR="00C72B62" w:rsidRPr="00AF6925" w:rsidRDefault="00C72B62">
      <w:pPr>
        <w:pStyle w:val="a6"/>
        <w:ind w:leftChars="211" w:left="424"/>
        <w:rPr>
          <w:spacing w:val="0"/>
        </w:rPr>
      </w:pPr>
      <w:r>
        <w:rPr>
          <w:rFonts w:ascii="ＭＳ 明朝" w:hAnsi="ＭＳ 明朝" w:hint="eastAsia"/>
        </w:rPr>
        <w:lastRenderedPageBreak/>
        <w:t>(6)</w:t>
      </w:r>
      <w:r>
        <w:rPr>
          <w:rFonts w:ascii="ＭＳ 明朝" w:hAnsi="ＭＳ 明朝" w:hint="eastAsia"/>
          <w:spacing w:val="0"/>
        </w:rPr>
        <w:t xml:space="preserve"> </w:t>
      </w:r>
      <w:r>
        <w:rPr>
          <w:rFonts w:ascii="ＭＳ 明朝" w:hAnsi="ＭＳ 明朝" w:hint="eastAsia"/>
        </w:rPr>
        <w:t>構成</w:t>
      </w:r>
      <w:r w:rsidRPr="00AF6925">
        <w:rPr>
          <w:rFonts w:ascii="ＭＳ 明朝" w:hAnsi="ＭＳ 明朝" w:hint="eastAsia"/>
        </w:rPr>
        <w:t>、感染性及び宿主特異性（宿主がウイルス及びウイロイドである場合に限る。）</w:t>
      </w:r>
    </w:p>
    <w:p w:rsidR="00C72B62" w:rsidRDefault="00C72B62">
      <w:pPr>
        <w:pStyle w:val="a6"/>
        <w:ind w:leftChars="-2" w:left="425" w:hangingChars="216" w:hanging="429"/>
        <w:rPr>
          <w:spacing w:val="0"/>
        </w:rPr>
      </w:pPr>
      <w:r w:rsidRPr="00AF6925">
        <w:rPr>
          <w:rFonts w:ascii="ＭＳ 明朝" w:hAnsi="ＭＳ 明朝" w:hint="eastAsia"/>
        </w:rPr>
        <w:t>注19　宿主（</w:t>
      </w:r>
      <w:r w:rsidR="00B955B9" w:rsidRPr="00AF6925">
        <w:rPr>
          <w:rFonts w:ascii="ＭＳ 明朝" w:hAnsi="ＭＳ 明朝" w:hint="eastAsia"/>
          <w:u w:color="FF0000"/>
        </w:rPr>
        <w:t>遺伝子組換え</w:t>
      </w:r>
      <w:r w:rsidRPr="00AF6925">
        <w:rPr>
          <w:rFonts w:ascii="ＭＳ 明朝" w:hAnsi="ＭＳ 明朝" w:hint="eastAsia"/>
        </w:rPr>
        <w:t>実験の場合）あるいは親生物（細胞融合実験の場合）と比べて当該遺伝子組換え生物等に新たに付与さ</w:t>
      </w:r>
      <w:r>
        <w:rPr>
          <w:rFonts w:ascii="ＭＳ 明朝" w:hAnsi="ＭＳ 明朝" w:hint="eastAsia"/>
        </w:rPr>
        <w:t>れることが予想される又は付与された特性を記載すること。特定飼育区画又は特定網室がある場合には、次に掲げる項目についても併せて記載すること。</w:t>
      </w:r>
    </w:p>
    <w:p w:rsidR="00C72B62" w:rsidRDefault="00C72B62">
      <w:pPr>
        <w:pStyle w:val="a6"/>
        <w:ind w:leftChars="211" w:left="424"/>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組換え核酸の移入方法及び育成の経過（継代数を含む。）</w:t>
      </w:r>
    </w:p>
    <w:p w:rsidR="00C72B62" w:rsidRDefault="00C72B62">
      <w:pPr>
        <w:pStyle w:val="a6"/>
        <w:ind w:leftChars="211" w:left="424"/>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供与核酸の存在状態及び供与核酸による形質の発現の安定性（遺伝子組換え実験の場合に限る。）</w:t>
      </w:r>
    </w:p>
    <w:p w:rsidR="00C72B62" w:rsidRDefault="00C72B62">
      <w:pPr>
        <w:pStyle w:val="a6"/>
        <w:ind w:leftChars="211" w:left="424"/>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繁殖又は増殖の様式</w:t>
      </w:r>
    </w:p>
    <w:p w:rsidR="00C72B62" w:rsidRDefault="00C72B62">
      <w:pPr>
        <w:pStyle w:val="a6"/>
        <w:ind w:leftChars="211" w:left="424"/>
        <w:rPr>
          <w:spacing w:val="0"/>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生育又は生存に対し、第二種使用等をする場所における気象条件によって受ける影響</w:t>
      </w:r>
    </w:p>
    <w:p w:rsidR="00C72B62" w:rsidRDefault="00C72B62">
      <w:pPr>
        <w:pStyle w:val="a6"/>
        <w:ind w:leftChars="211" w:left="623" w:hangingChars="100" w:hanging="199"/>
        <w:rPr>
          <w:spacing w:val="0"/>
        </w:rPr>
      </w:pPr>
      <w:r>
        <w:rPr>
          <w:rFonts w:ascii="ＭＳ 明朝" w:hAnsi="ＭＳ 明朝" w:hint="eastAsia"/>
        </w:rPr>
        <w:t>(5)</w:t>
      </w:r>
      <w:r>
        <w:rPr>
          <w:rFonts w:ascii="ＭＳ 明朝" w:hAnsi="ＭＳ 明朝" w:hint="eastAsia"/>
          <w:spacing w:val="0"/>
        </w:rPr>
        <w:t xml:space="preserve"> </w:t>
      </w:r>
      <w:r>
        <w:rPr>
          <w:rFonts w:ascii="ＭＳ 明朝" w:hAnsi="ＭＳ 明朝" w:hint="eastAsia"/>
        </w:rPr>
        <w:t>微生物である遺伝子組換え生物等の残存性及び当該遺伝子組換え生物等の他の生物への伝播性（当該第二種使用等に係る植物である遺伝子組換え生物等の作成に微生物である遺伝子組換え生物等を用いた場合に限る。）</w:t>
      </w:r>
    </w:p>
    <w:p w:rsidR="00C72B62" w:rsidRDefault="00C72B62">
      <w:pPr>
        <w:pStyle w:val="a6"/>
        <w:ind w:leftChars="-2" w:left="425" w:hangingChars="216" w:hanging="429"/>
        <w:rPr>
          <w:spacing w:val="0"/>
        </w:rPr>
      </w:pPr>
      <w:r>
        <w:rPr>
          <w:rFonts w:ascii="ＭＳ 明朝" w:hAnsi="ＭＳ 明朝" w:hint="eastAsia"/>
        </w:rPr>
        <w:t>注20　次に掲げる項目のうち関係する項目を記載することに加え、遺伝子組換え生物等を保有していない動物、植物又は細胞等と比べて、当該遺伝子組換え生物等を保有している動物、植物又は細胞等に新たに付与されることが予想される又は付与された形質について記載すること。</w:t>
      </w:r>
    </w:p>
    <w:p w:rsidR="00C72B62" w:rsidRDefault="00C72B62">
      <w:pPr>
        <w:pStyle w:val="a6"/>
        <w:ind w:leftChars="211" w:left="424"/>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分類学上の位置及び実験分類</w:t>
      </w:r>
    </w:p>
    <w:p w:rsidR="00C72B62" w:rsidRDefault="00C72B62">
      <w:pPr>
        <w:pStyle w:val="a6"/>
        <w:ind w:leftChars="211" w:left="424"/>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自然環境における分布状況及び生息又は生育が可能な環境</w:t>
      </w:r>
    </w:p>
    <w:p w:rsidR="00C72B62" w:rsidRDefault="00C72B62">
      <w:pPr>
        <w:pStyle w:val="a6"/>
        <w:ind w:leftChars="211" w:left="424"/>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繁殖又は増殖の様式</w:t>
      </w:r>
    </w:p>
    <w:p w:rsidR="00C72B62" w:rsidRDefault="00C72B62">
      <w:pPr>
        <w:pStyle w:val="a6"/>
        <w:ind w:leftChars="211" w:left="424"/>
        <w:rPr>
          <w:spacing w:val="0"/>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病原性、有害物質の産生性その他の特性</w:t>
      </w:r>
    </w:p>
    <w:p w:rsidR="00C72B62" w:rsidRDefault="00C72B62">
      <w:pPr>
        <w:pStyle w:val="a6"/>
        <w:ind w:leftChars="-2" w:left="-4"/>
        <w:rPr>
          <w:spacing w:val="0"/>
        </w:rPr>
      </w:pPr>
      <w:r>
        <w:rPr>
          <w:rFonts w:ascii="ＭＳ 明朝" w:hAnsi="ＭＳ 明朝" w:hint="eastAsia"/>
        </w:rPr>
        <w:t>注21　選択した拡散防止措置に関し、次に掲げる項目について記載すること。</w:t>
      </w:r>
    </w:p>
    <w:p w:rsidR="00C72B62" w:rsidRDefault="00C72B62">
      <w:pPr>
        <w:pStyle w:val="a6"/>
        <w:ind w:leftChars="209" w:left="424" w:hangingChars="2" w:hanging="4"/>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主要な施設、設備及び機器の位置及び名称</w:t>
      </w:r>
    </w:p>
    <w:p w:rsidR="00C72B62" w:rsidRDefault="00C72B62">
      <w:pPr>
        <w:pStyle w:val="a6"/>
        <w:ind w:leftChars="209" w:left="424" w:hangingChars="2" w:hanging="4"/>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培養設備等の総容量（大量培養実験の場合に限る。）</w:t>
      </w:r>
    </w:p>
    <w:p w:rsidR="00C72B62" w:rsidRDefault="00C72B62">
      <w:pPr>
        <w:pStyle w:val="a6"/>
        <w:ind w:leftChars="209" w:left="424" w:hangingChars="2" w:hanging="4"/>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施設等の確認状況</w:t>
      </w:r>
    </w:p>
    <w:p w:rsidR="00C72B62" w:rsidRDefault="00C72B62">
      <w:pPr>
        <w:pStyle w:val="a6"/>
        <w:ind w:leftChars="208" w:left="617" w:hangingChars="100" w:hanging="199"/>
        <w:rPr>
          <w:spacing w:val="0"/>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実験室、実験区画、実験区域、飼育区画又は網室内において当該第二種使用等に関係しない動物が飼育され、又は植物が栽培されている場合には、当該動物の飼育又は植物の栽培の状況</w:t>
      </w:r>
    </w:p>
    <w:p w:rsidR="00C72B62" w:rsidRDefault="00C72B62">
      <w:pPr>
        <w:pStyle w:val="a6"/>
        <w:ind w:leftChars="212" w:left="625" w:hangingChars="100" w:hanging="199"/>
        <w:rPr>
          <w:spacing w:val="0"/>
        </w:rPr>
      </w:pPr>
      <w:r>
        <w:rPr>
          <w:rFonts w:ascii="ＭＳ 明朝" w:hAnsi="ＭＳ 明朝" w:hint="eastAsia"/>
        </w:rPr>
        <w:t>(5)</w:t>
      </w:r>
      <w:r>
        <w:rPr>
          <w:rFonts w:ascii="ＭＳ 明朝" w:hAnsi="ＭＳ 明朝" w:hint="eastAsia"/>
          <w:spacing w:val="0"/>
        </w:rPr>
        <w:t xml:space="preserve"> </w:t>
      </w:r>
      <w:r>
        <w:rPr>
          <w:rFonts w:ascii="ＭＳ 明朝" w:hAnsi="ＭＳ 明朝" w:hint="eastAsia"/>
        </w:rPr>
        <w:t>第二種使用等をする場所の周辺における組換え植物等と交雑する植物の存在の有無及び当該交雑を防止する措置（第二種使用等をする間に執る拡散防止措置の区分を特定網室とする場合に限る。）</w:t>
      </w:r>
    </w:p>
    <w:p w:rsidR="00C72B62" w:rsidRDefault="00C72B62">
      <w:pPr>
        <w:pStyle w:val="a6"/>
        <w:ind w:left="425" w:hangingChars="214" w:hanging="425"/>
        <w:rPr>
          <w:spacing w:val="0"/>
        </w:rPr>
      </w:pPr>
      <w:r>
        <w:rPr>
          <w:rFonts w:ascii="ＭＳ 明朝" w:hAnsi="ＭＳ 明朝" w:hint="eastAsia"/>
        </w:rPr>
        <w:t>注22　当該第二種使用等をする間に執る拡散防止措置に関し、当該遺伝子組換え生物等を含む廃棄物並びに当該遺伝子組換え生物等が付着した機器及び器具についての遺伝子組換え生物等を不活化するための措置並びにその有効性を記載すること。</w:t>
      </w:r>
    </w:p>
    <w:p w:rsidR="00C72B62" w:rsidRDefault="00C72B62">
      <w:pPr>
        <w:pStyle w:val="a6"/>
        <w:ind w:leftChars="-2" w:left="-4"/>
        <w:rPr>
          <w:spacing w:val="0"/>
        </w:rPr>
      </w:pPr>
      <w:r>
        <w:rPr>
          <w:rFonts w:ascii="ＭＳ 明朝" w:hAnsi="ＭＳ 明朝" w:hint="eastAsia"/>
        </w:rPr>
        <w:t>注23　次に掲げる項目について記載すること。</w:t>
      </w:r>
    </w:p>
    <w:p w:rsidR="00C72B62" w:rsidRDefault="00C72B62">
      <w:pPr>
        <w:pStyle w:val="a6"/>
        <w:ind w:leftChars="211" w:left="424"/>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動物を飼育する施設等の管理者による確認状況（動物使用実験の場合に限る。）</w:t>
      </w:r>
    </w:p>
    <w:p w:rsidR="00C72B62" w:rsidRDefault="00C72B62" w:rsidP="00BE60AD">
      <w:pPr>
        <w:pStyle w:val="a6"/>
        <w:ind w:leftChars="211" w:left="424"/>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事故時等緊急時における対処方法（大量培養実験の場合に限る。</w:t>
      </w:r>
      <w:r>
        <w:rPr>
          <w:rFonts w:ascii="ＭＳ 明朝" w:hAnsi="ＭＳ 明朝" w:hint="eastAsia"/>
          <w:lang w:eastAsia="zh-TW"/>
        </w:rPr>
        <w:t>）</w:t>
      </w:r>
    </w:p>
    <w:sectPr w:rsidR="00C72B62">
      <w:pgSz w:w="11906" w:h="16838"/>
      <w:pgMar w:top="1134" w:right="1134" w:bottom="850" w:left="1134" w:header="288" w:footer="720" w:gutter="0"/>
      <w:cols w:space="720"/>
      <w:noEndnote/>
      <w:docGrid w:type="linesAndChars" w:linePitch="316"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22A" w:rsidRDefault="0080522A">
      <w:r>
        <w:separator/>
      </w:r>
    </w:p>
  </w:endnote>
  <w:endnote w:type="continuationSeparator" w:id="0">
    <w:p w:rsidR="0080522A" w:rsidRDefault="0080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22A" w:rsidRDefault="0080522A">
      <w:r>
        <w:separator/>
      </w:r>
    </w:p>
  </w:footnote>
  <w:footnote w:type="continuationSeparator" w:id="0">
    <w:p w:rsidR="0080522A" w:rsidRDefault="00805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733FC"/>
    <w:multiLevelType w:val="hybridMultilevel"/>
    <w:tmpl w:val="464A0BA6"/>
    <w:lvl w:ilvl="0" w:tplc="7B0CEC64">
      <w:start w:val="17"/>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CB2ED0"/>
    <w:multiLevelType w:val="hybridMultilevel"/>
    <w:tmpl w:val="8D20A21E"/>
    <w:lvl w:ilvl="0" w:tplc="89249138">
      <w:start w:val="15"/>
      <w:numFmt w:val="decimal"/>
      <w:lvlText w:val="注%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58"/>
  <w:displayHorizontalDrawingGridEvery w:val="0"/>
  <w:displayVerticalDrawingGridEvery w:val="3"/>
  <w:doNotUseMarginsForDrawingGridOrigin/>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D5"/>
    <w:rsid w:val="000C2C9B"/>
    <w:rsid w:val="0010029F"/>
    <w:rsid w:val="00195F40"/>
    <w:rsid w:val="00233C59"/>
    <w:rsid w:val="00252F7E"/>
    <w:rsid w:val="002F286B"/>
    <w:rsid w:val="00376266"/>
    <w:rsid w:val="003F4078"/>
    <w:rsid w:val="004F10E0"/>
    <w:rsid w:val="005F12F6"/>
    <w:rsid w:val="00615BD5"/>
    <w:rsid w:val="00627384"/>
    <w:rsid w:val="0066615B"/>
    <w:rsid w:val="00684839"/>
    <w:rsid w:val="006E205D"/>
    <w:rsid w:val="00740E5E"/>
    <w:rsid w:val="0080522A"/>
    <w:rsid w:val="0085575F"/>
    <w:rsid w:val="009506A0"/>
    <w:rsid w:val="00960BCF"/>
    <w:rsid w:val="009A7ABB"/>
    <w:rsid w:val="00A83893"/>
    <w:rsid w:val="00AD0B32"/>
    <w:rsid w:val="00AF6925"/>
    <w:rsid w:val="00B037E6"/>
    <w:rsid w:val="00B106D9"/>
    <w:rsid w:val="00B315B0"/>
    <w:rsid w:val="00B63374"/>
    <w:rsid w:val="00B955B9"/>
    <w:rsid w:val="00B978FA"/>
    <w:rsid w:val="00BB57CC"/>
    <w:rsid w:val="00BE60AD"/>
    <w:rsid w:val="00C72B62"/>
    <w:rsid w:val="00CB50D4"/>
    <w:rsid w:val="00CE18EE"/>
    <w:rsid w:val="00CE23E2"/>
    <w:rsid w:val="00D0122E"/>
    <w:rsid w:val="00D558E6"/>
    <w:rsid w:val="00D77282"/>
    <w:rsid w:val="00E06423"/>
    <w:rsid w:val="00E06B4D"/>
    <w:rsid w:val="00E252BD"/>
    <w:rsid w:val="00E73CCE"/>
    <w:rsid w:val="00EB22DA"/>
    <w:rsid w:val="00FB3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840FF1A"/>
  <w15:chartTrackingRefBased/>
  <w15:docId w15:val="{084FB446-D696-4D6C-B3CA-062AE59E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01"/>
      <w:jc w:val="both"/>
    </w:pPr>
    <w:rPr>
      <w:color w:val="000000"/>
    </w:rPr>
  </w:style>
  <w:style w:type="paragraph" w:styleId="a4">
    <w:name w:val="Note Heading"/>
    <w:basedOn w:val="a"/>
    <w:next w:val="a"/>
    <w:pPr>
      <w:jc w:val="center"/>
    </w:pPr>
    <w:rPr>
      <w:color w:val="000000"/>
    </w:rPr>
  </w:style>
  <w:style w:type="paragraph" w:styleId="a5">
    <w:name w:val="Closing"/>
    <w:basedOn w:val="a"/>
    <w:pPr>
      <w:jc w:val="right"/>
    </w:pPr>
    <w:rPr>
      <w:color w:val="000000"/>
    </w:rPr>
  </w:style>
  <w:style w:type="paragraph" w:styleId="2">
    <w:name w:val="Body Text Indent 2"/>
    <w:basedOn w:val="a"/>
    <w:pPr>
      <w:ind w:firstLineChars="100" w:firstLine="241"/>
      <w:jc w:val="both"/>
    </w:pPr>
    <w:rPr>
      <w:color w:val="000000"/>
      <w:sz w:val="24"/>
    </w:rPr>
  </w:style>
  <w:style w:type="paragraph" w:customStyle="1" w:styleId="a6">
    <w:name w:val="一太郎"/>
    <w:pPr>
      <w:widowControl w:val="0"/>
      <w:wordWrap w:val="0"/>
      <w:autoSpaceDE w:val="0"/>
      <w:autoSpaceDN w:val="0"/>
      <w:adjustRightInd w:val="0"/>
      <w:spacing w:line="289" w:lineRule="exact"/>
      <w:jc w:val="both"/>
    </w:pPr>
    <w:rPr>
      <w:rFonts w:cs="ＭＳ 明朝"/>
      <w:spacing w:val="-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3176</Words>
  <Characters>492</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horiuchi</dc:creator>
  <cp:keywords/>
  <dc:description/>
  <cp:lastModifiedBy>kenkyu-00</cp:lastModifiedBy>
  <cp:revision>4</cp:revision>
  <cp:lastPrinted>2021-01-31T08:11:00Z</cp:lastPrinted>
  <dcterms:created xsi:type="dcterms:W3CDTF">2023-09-26T00:46:00Z</dcterms:created>
  <dcterms:modified xsi:type="dcterms:W3CDTF">2023-09-26T02:53:00Z</dcterms:modified>
</cp:coreProperties>
</file>